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E" w:rsidRPr="000A0360" w:rsidRDefault="000A0360" w:rsidP="000A0360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A0360">
        <w:rPr>
          <w:b/>
          <w:sz w:val="40"/>
          <w:szCs w:val="40"/>
          <w:u w:val="single"/>
        </w:rPr>
        <w:t>Pupil premium 2016/17</w:t>
      </w:r>
    </w:p>
    <w:p w:rsidR="000A0360" w:rsidRDefault="000A036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371BD1F" wp14:editId="4D712AF3">
            <wp:simplePos x="0" y="0"/>
            <wp:positionH relativeFrom="column">
              <wp:posOffset>4665980</wp:posOffset>
            </wp:positionH>
            <wp:positionV relativeFrom="paragraph">
              <wp:posOffset>1016000</wp:posOffset>
            </wp:positionV>
            <wp:extent cx="3239770" cy="3342005"/>
            <wp:effectExtent l="0" t="0" r="0" b="0"/>
            <wp:wrapTight wrapText="bothSides">
              <wp:wrapPolygon edited="0">
                <wp:start x="0" y="0"/>
                <wp:lineTo x="0" y="21424"/>
                <wp:lineTo x="21465" y="21424"/>
                <wp:lineTo x="214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34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9897A35" wp14:editId="7A21F321">
            <wp:extent cx="3274060" cy="48895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88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360" w:rsidRDefault="000A0360"/>
    <w:sectPr w:rsidR="000A0360" w:rsidSect="000A03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60"/>
    <w:rsid w:val="000A0360"/>
    <w:rsid w:val="003D7FCD"/>
    <w:rsid w:val="004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Patterson</dc:creator>
  <cp:lastModifiedBy>Jo Allen</cp:lastModifiedBy>
  <cp:revision>2</cp:revision>
  <dcterms:created xsi:type="dcterms:W3CDTF">2018-06-25T07:26:00Z</dcterms:created>
  <dcterms:modified xsi:type="dcterms:W3CDTF">2018-06-25T07:26:00Z</dcterms:modified>
</cp:coreProperties>
</file>