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F4FB1" w14:textId="77777777" w:rsidR="00904D35" w:rsidRDefault="0068396B">
      <w:pPr>
        <w:pStyle w:val="BodyText"/>
        <w:spacing w:before="0"/>
        <w:ind w:left="11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42EE9FA" wp14:editId="66D2DD3B">
            <wp:extent cx="1828601" cy="43862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601" cy="43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1408B" w14:textId="77777777" w:rsidR="00904D35" w:rsidRDefault="0068396B">
      <w:pPr>
        <w:pStyle w:val="Title"/>
      </w:pPr>
      <w:r>
        <w:t>Percy</w:t>
      </w:r>
      <w:r>
        <w:rPr>
          <w:spacing w:val="-9"/>
        </w:rPr>
        <w:t xml:space="preserve"> </w:t>
      </w:r>
      <w:r>
        <w:t>Hedley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rPr>
          <w:spacing w:val="-2"/>
        </w:rPr>
        <w:t>Policy</w:t>
      </w:r>
    </w:p>
    <w:p w14:paraId="46360F74" w14:textId="77777777" w:rsidR="00904D35" w:rsidRDefault="0068396B">
      <w:pPr>
        <w:pStyle w:val="Heading1"/>
        <w:spacing w:before="197"/>
      </w:pPr>
      <w:r>
        <w:rPr>
          <w:spacing w:val="-2"/>
        </w:rPr>
        <w:t>Introduction</w:t>
      </w:r>
    </w:p>
    <w:p w14:paraId="22FBB1D4" w14:textId="77777777" w:rsidR="00904D35" w:rsidRDefault="0068396B">
      <w:pPr>
        <w:pStyle w:val="BodyText"/>
        <w:ind w:right="136"/>
      </w:pP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sets</w:t>
      </w:r>
      <w:r>
        <w:rPr>
          <w:spacing w:val="-2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providers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Percy Hedley School for the purposes of providing information about their education or training offer.</w:t>
      </w:r>
    </w:p>
    <w:p w14:paraId="2CE1DFF1" w14:textId="77777777" w:rsidR="00904D35" w:rsidRDefault="0068396B">
      <w:pPr>
        <w:pStyle w:val="BodyText"/>
        <w:spacing w:before="201"/>
      </w:pPr>
      <w:r>
        <w:t>This</w:t>
      </w:r>
      <w:r>
        <w:rPr>
          <w:spacing w:val="-7"/>
        </w:rPr>
        <w:t xml:space="preserve"> </w:t>
      </w:r>
      <w:r>
        <w:t>complies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school’s</w:t>
      </w:r>
      <w:r>
        <w:rPr>
          <w:spacing w:val="-5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obligations</w:t>
      </w:r>
      <w:r>
        <w:rPr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42B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rPr>
          <w:spacing w:val="-2"/>
        </w:rPr>
        <w:t>1997.</w:t>
      </w:r>
    </w:p>
    <w:p w14:paraId="7058F6CA" w14:textId="77777777" w:rsidR="00904D35" w:rsidRDefault="0068396B">
      <w:pPr>
        <w:pStyle w:val="Heading1"/>
      </w:pPr>
      <w:r>
        <w:t>Student</w:t>
      </w:r>
      <w:r>
        <w:rPr>
          <w:spacing w:val="-7"/>
        </w:rPr>
        <w:t xml:space="preserve"> </w:t>
      </w:r>
      <w:r>
        <w:rPr>
          <w:spacing w:val="-2"/>
        </w:rPr>
        <w:t>entitlement</w:t>
      </w:r>
    </w:p>
    <w:p w14:paraId="2000A636" w14:textId="77777777" w:rsidR="00904D35" w:rsidRDefault="0068396B">
      <w:pPr>
        <w:pStyle w:val="BodyText"/>
      </w:pPr>
      <w:r>
        <w:t>All</w:t>
      </w:r>
      <w:r>
        <w:rPr>
          <w:spacing w:val="-5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2"/>
        </w:rPr>
        <w:t>entitled:</w:t>
      </w:r>
    </w:p>
    <w:p w14:paraId="53F51EC9" w14:textId="77777777" w:rsidR="00904D35" w:rsidRDefault="0068396B">
      <w:pPr>
        <w:pStyle w:val="BodyText"/>
        <w:spacing w:before="199"/>
        <w:ind w:left="800" w:right="136" w:hanging="360"/>
      </w:pPr>
      <w:r>
        <w:rPr>
          <w:noProof/>
          <w:position w:val="-4"/>
        </w:rPr>
        <w:drawing>
          <wp:inline distT="0" distB="0" distL="0" distR="0" wp14:anchorId="427E103A" wp14:editId="79415B35">
            <wp:extent cx="128015" cy="15392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qualifications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apprenticeship</w:t>
      </w:r>
      <w:r>
        <w:rPr>
          <w:spacing w:val="-2"/>
        </w:rPr>
        <w:t xml:space="preserve"> </w:t>
      </w:r>
      <w:r>
        <w:t>opportunities,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the careers </w:t>
      </w:r>
      <w:proofErr w:type="spellStart"/>
      <w:r>
        <w:t>programme</w:t>
      </w:r>
      <w:proofErr w:type="spellEnd"/>
      <w:r>
        <w:t xml:space="preserve"> which provides information on the full range of education and training options available at each transition point.</w:t>
      </w:r>
    </w:p>
    <w:p w14:paraId="7DAAF58F" w14:textId="77777777" w:rsidR="00904D35" w:rsidRDefault="0068396B">
      <w:pPr>
        <w:pStyle w:val="BodyText"/>
        <w:spacing w:before="202"/>
        <w:ind w:firstLine="146"/>
      </w:pPr>
      <w:r>
        <w:rPr>
          <w:noProof/>
        </w:rPr>
        <w:drawing>
          <wp:anchor distT="0" distB="0" distL="0" distR="0" simplePos="0" relativeHeight="487559168" behindDoc="1" locked="0" layoutInCell="1" allowOverlap="1" wp14:anchorId="5B54EDCC" wp14:editId="64339A87">
            <wp:simplePos x="0" y="0"/>
            <wp:positionH relativeFrom="page">
              <wp:posOffset>914704</wp:posOffset>
            </wp:positionH>
            <wp:positionV relativeFrom="paragraph">
              <wp:posOffset>129119</wp:posOffset>
            </wp:positionV>
            <wp:extent cx="128015" cy="15392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-2"/>
        </w:rPr>
        <w:t xml:space="preserve"> </w:t>
      </w:r>
      <w:r>
        <w:t>hear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providers</w:t>
      </w:r>
      <w:r>
        <w:rPr>
          <w:spacing w:val="-2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 apprenticeships – through options evenings, assemblies, careers workshops and taster events.</w:t>
      </w:r>
    </w:p>
    <w:p w14:paraId="229B6869" w14:textId="77777777" w:rsidR="00904D35" w:rsidRDefault="0068396B">
      <w:pPr>
        <w:pStyle w:val="BodyText"/>
        <w:spacing w:before="201"/>
        <w:ind w:left="586"/>
      </w:pPr>
      <w:r>
        <w:rPr>
          <w:noProof/>
        </w:rPr>
        <w:drawing>
          <wp:anchor distT="0" distB="0" distL="0" distR="0" simplePos="0" relativeHeight="487559680" behindDoc="1" locked="0" layoutInCell="1" allowOverlap="1" wp14:anchorId="2ABC0AB4" wp14:editId="0AF3772E">
            <wp:simplePos x="0" y="0"/>
            <wp:positionH relativeFrom="page">
              <wp:posOffset>914704</wp:posOffset>
            </wp:positionH>
            <wp:positionV relativeFrom="paragraph">
              <wp:posOffset>128178</wp:posOffset>
            </wp:positionV>
            <wp:extent cx="128015" cy="15392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-6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technical</w:t>
      </w:r>
      <w:r>
        <w:rPr>
          <w:spacing w:val="-6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apprenticeships.</w:t>
      </w:r>
    </w:p>
    <w:p w14:paraId="3F01488E" w14:textId="77777777" w:rsidR="00904D35" w:rsidRDefault="0068396B">
      <w:pPr>
        <w:pStyle w:val="Heading1"/>
      </w:pPr>
      <w:r>
        <w:t>Management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rPr>
          <w:spacing w:val="-2"/>
        </w:rPr>
        <w:t>requests</w:t>
      </w:r>
    </w:p>
    <w:p w14:paraId="2F494335" w14:textId="77777777" w:rsidR="00904D35" w:rsidRDefault="0068396B">
      <w:pPr>
        <w:pStyle w:val="BodyText"/>
        <w:spacing w:before="199"/>
      </w:pPr>
      <w:r>
        <w:t>A</w:t>
      </w:r>
      <w:r>
        <w:rPr>
          <w:spacing w:val="-6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wishing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2"/>
        </w:rPr>
        <w:t>contact:</w:t>
      </w:r>
    </w:p>
    <w:p w14:paraId="28A41701" w14:textId="77777777" w:rsidR="00904D35" w:rsidRDefault="0068396B">
      <w:pPr>
        <w:pStyle w:val="BodyText"/>
        <w:spacing w:line="436" w:lineRule="auto"/>
        <w:ind w:right="6482"/>
      </w:pPr>
      <w:r>
        <w:t>Louise</w:t>
      </w:r>
      <w:r>
        <w:rPr>
          <w:spacing w:val="-9"/>
        </w:rPr>
        <w:t xml:space="preserve"> </w:t>
      </w:r>
      <w:r>
        <w:t>Finlay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Careers</w:t>
      </w:r>
      <w:r>
        <w:rPr>
          <w:spacing w:val="-9"/>
        </w:rPr>
        <w:t xml:space="preserve"> </w:t>
      </w:r>
      <w:r>
        <w:t>Leader, Tel 0191 2161811</w:t>
      </w:r>
    </w:p>
    <w:p w14:paraId="3A135788" w14:textId="77777777" w:rsidR="00904D35" w:rsidRDefault="0068396B">
      <w:pPr>
        <w:pStyle w:val="BodyText"/>
        <w:spacing w:before="0" w:line="243" w:lineRule="exact"/>
      </w:pPr>
      <w:r>
        <w:t>Email:</w:t>
      </w:r>
      <w:r>
        <w:rPr>
          <w:spacing w:val="-6"/>
        </w:rPr>
        <w:t xml:space="preserve"> </w:t>
      </w:r>
      <w:hyperlink r:id="rId6">
        <w:r>
          <w:rPr>
            <w:spacing w:val="-2"/>
          </w:rPr>
          <w:t>l.finlay@percyhedley.org.uk</w:t>
        </w:r>
      </w:hyperlink>
    </w:p>
    <w:p w14:paraId="1311D1E7" w14:textId="77777777" w:rsidR="00904D35" w:rsidRDefault="0068396B">
      <w:pPr>
        <w:pStyle w:val="Heading1"/>
        <w:spacing w:before="201"/>
      </w:pPr>
      <w:r>
        <w:t>Opportunities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2"/>
        </w:rPr>
        <w:t>access</w:t>
      </w:r>
    </w:p>
    <w:p w14:paraId="2DAE4810" w14:textId="77777777" w:rsidR="00904D35" w:rsidRDefault="0068396B">
      <w:pPr>
        <w:pStyle w:val="BodyText"/>
        <w:spacing w:before="199"/>
        <w:ind w:right="136"/>
      </w:pP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events,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integrated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careers</w:t>
      </w:r>
      <w:r>
        <w:rPr>
          <w:spacing w:val="-3"/>
        </w:rPr>
        <w:t xml:space="preserve"> </w:t>
      </w:r>
      <w:proofErr w:type="spellStart"/>
      <w:r>
        <w:t>programme</w:t>
      </w:r>
      <w:proofErr w:type="spellEnd"/>
      <w:r>
        <w:t>,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providers an</w:t>
      </w:r>
      <w:r>
        <w:rPr>
          <w:spacing w:val="-2"/>
        </w:rPr>
        <w:t xml:space="preserve"> </w:t>
      </w:r>
      <w:r>
        <w:t xml:space="preserve">opportunity to come in to speak to students and/or their parents. The school calendar varies from year to year, so providers need to contact the appropriate staff member named above to identify the most suitable </w:t>
      </w:r>
      <w:r>
        <w:rPr>
          <w:spacing w:val="-2"/>
        </w:rPr>
        <w:t>opportunity.</w:t>
      </w:r>
    </w:p>
    <w:p w14:paraId="120F49AF" w14:textId="77777777" w:rsidR="00904D35" w:rsidRDefault="0068396B">
      <w:pPr>
        <w:pStyle w:val="BodyText"/>
      </w:pPr>
      <w:r>
        <w:t>Safeguarding</w:t>
      </w:r>
      <w:r>
        <w:rPr>
          <w:spacing w:val="-7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met.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safeguarding</w:t>
      </w:r>
      <w:r>
        <w:rPr>
          <w:spacing w:val="-7"/>
        </w:rPr>
        <w:t xml:space="preserve"> </w:t>
      </w:r>
      <w:r>
        <w:t>sets</w:t>
      </w:r>
      <w:r>
        <w:rPr>
          <w:spacing w:val="-5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school’s</w:t>
      </w:r>
      <w:r>
        <w:rPr>
          <w:spacing w:val="-5"/>
        </w:rPr>
        <w:t xml:space="preserve"> </w:t>
      </w:r>
      <w:r>
        <w:rPr>
          <w:spacing w:val="-2"/>
        </w:rPr>
        <w:t>approach</w:t>
      </w:r>
    </w:p>
    <w:p w14:paraId="6F8A7711" w14:textId="77777777" w:rsidR="00904D35" w:rsidRDefault="0068396B">
      <w:pPr>
        <w:pStyle w:val="BodyText"/>
        <w:spacing w:before="1"/>
      </w:pPr>
      <w:r>
        <w:t>to</w:t>
      </w:r>
      <w:r>
        <w:rPr>
          <w:spacing w:val="-5"/>
        </w:rPr>
        <w:t xml:space="preserve"> </w:t>
      </w:r>
      <w:r>
        <w:t>allowing</w:t>
      </w:r>
      <w:r>
        <w:rPr>
          <w:spacing w:val="-6"/>
        </w:rPr>
        <w:t xml:space="preserve"> </w:t>
      </w:r>
      <w:r>
        <w:t>providers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visitors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talk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rPr>
          <w:spacing w:val="-2"/>
        </w:rPr>
        <w:t>students.</w:t>
      </w:r>
    </w:p>
    <w:p w14:paraId="2E06C5BB" w14:textId="77777777" w:rsidR="00904D35" w:rsidRDefault="0068396B">
      <w:pPr>
        <w:pStyle w:val="Heading1"/>
        <w:spacing w:before="199"/>
      </w:pPr>
      <w:r>
        <w:t>Premises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facilities</w:t>
      </w:r>
    </w:p>
    <w:p w14:paraId="54DC68D4" w14:textId="77777777" w:rsidR="00904D35" w:rsidRDefault="0068396B">
      <w:pPr>
        <w:pStyle w:val="BodyText"/>
        <w:ind w:right="136"/>
      </w:pP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will make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hall,</w:t>
      </w:r>
      <w:r>
        <w:rPr>
          <w:spacing w:val="-2"/>
        </w:rPr>
        <w:t xml:space="preserve"> </w:t>
      </w:r>
      <w:r>
        <w:t>classrooms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rooms</w:t>
      </w:r>
      <w:r>
        <w:rPr>
          <w:spacing w:val="-2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discussions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 provider and students, as appropriate to the activity. The school will also make available AV and other specialist equipment to support provider presentations. This will all be discussed and</w:t>
      </w:r>
      <w:r>
        <w:rPr>
          <w:spacing w:val="-1"/>
        </w:rPr>
        <w:t xml:space="preserve"> </w:t>
      </w:r>
      <w:r>
        <w:t>agreed in advance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visit with the Careers Leader. Providers are welcome to distribute prospectus and relevant course literature which will be made available to students in the </w:t>
      </w:r>
      <w:proofErr w:type="gramStart"/>
      <w:r>
        <w:t>careers</w:t>
      </w:r>
      <w:proofErr w:type="gramEnd"/>
      <w:r>
        <w:t xml:space="preserve"> library.</w:t>
      </w:r>
    </w:p>
    <w:p w14:paraId="26AE7B50" w14:textId="77777777" w:rsidR="00904D35" w:rsidRDefault="0068396B">
      <w:pPr>
        <w:pStyle w:val="Heading1"/>
        <w:spacing w:before="201"/>
      </w:pPr>
      <w:r>
        <w:t>Approval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review</w:t>
      </w:r>
    </w:p>
    <w:p w14:paraId="0EBD6DEE" w14:textId="611C6FCC" w:rsidR="00904D35" w:rsidRDefault="0068396B">
      <w:pPr>
        <w:pStyle w:val="BodyText"/>
        <w:spacing w:line="436" w:lineRule="auto"/>
        <w:ind w:right="4263"/>
      </w:pPr>
      <w:r>
        <w:t>Approved:</w:t>
      </w:r>
      <w:r>
        <w:rPr>
          <w:spacing w:val="-7"/>
        </w:rPr>
        <w:t xml:space="preserve"> </w:t>
      </w:r>
      <w:r>
        <w:t xml:space="preserve">September </w:t>
      </w:r>
      <w:r>
        <w:t>2024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John</w:t>
      </w:r>
      <w:r>
        <w:rPr>
          <w:spacing w:val="-7"/>
        </w:rPr>
        <w:t xml:space="preserve"> </w:t>
      </w:r>
      <w:r>
        <w:t>Steward</w:t>
      </w:r>
      <w:r>
        <w:rPr>
          <w:spacing w:val="-7"/>
        </w:rPr>
        <w:t xml:space="preserve"> </w:t>
      </w:r>
      <w:r>
        <w:t>Headteacher Next review: September 2025</w:t>
      </w:r>
    </w:p>
    <w:sectPr w:rsidR="00904D35">
      <w:type w:val="continuous"/>
      <w:pgSz w:w="11910" w:h="16840"/>
      <w:pgMar w:top="880" w:right="13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35"/>
    <w:rsid w:val="006128F6"/>
    <w:rsid w:val="0068396B"/>
    <w:rsid w:val="0090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5C305"/>
  <w15:docId w15:val="{873226EF-2C60-408B-81A8-75137C31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0"/>
      <w:ind w:left="44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0"/>
      <w:ind w:left="44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97"/>
      <w:ind w:left="261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.finlay@percyhedley.org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Finlay</dc:creator>
  <cp:lastModifiedBy>Rebecca Fletcher (Staff)</cp:lastModifiedBy>
  <cp:revision>2</cp:revision>
  <dcterms:created xsi:type="dcterms:W3CDTF">2024-10-15T14:39:00Z</dcterms:created>
  <dcterms:modified xsi:type="dcterms:W3CDTF">2024-10-15T14:39:00Z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for Microsoft 365</vt:lpwstr>
  </property>
</Properties>
</file>