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2979" w14:textId="76BDA84D" w:rsidR="00E30E3A" w:rsidRDefault="00165958">
      <w:pPr>
        <w:pStyle w:val="Heading1"/>
      </w:pPr>
      <w:r>
        <w:t xml:space="preserve">Pupil premium strategy statement </w:t>
      </w:r>
    </w:p>
    <w:p w14:paraId="5864DB66" w14:textId="06BF6B01" w:rsidR="00E30E3A" w:rsidRDefault="00165958">
      <w:pPr>
        <w:pStyle w:val="Heading2"/>
        <w:rPr>
          <w:b w:val="0"/>
          <w:color w:val="000000"/>
          <w:sz w:val="22"/>
          <w:szCs w:val="22"/>
        </w:rPr>
      </w:pPr>
      <w:r>
        <w:rPr>
          <w:b w:val="0"/>
          <w:color w:val="000000"/>
          <w:sz w:val="22"/>
          <w:szCs w:val="22"/>
        </w:rPr>
        <w:t xml:space="preserve">This statement details Northern Counties School’s use of pupil premium funding to help improve the attainment of our disadvantaged pupils. </w:t>
      </w:r>
    </w:p>
    <w:p w14:paraId="3041CD18" w14:textId="3C16DC84" w:rsidR="00E30E3A" w:rsidRDefault="00165958">
      <w:pPr>
        <w:pStyle w:val="Heading2"/>
        <w:spacing w:before="240"/>
        <w:rPr>
          <w:b w:val="0"/>
          <w:color w:val="000000"/>
          <w:sz w:val="22"/>
          <w:szCs w:val="22"/>
        </w:rPr>
      </w:pPr>
      <w:r>
        <w:rPr>
          <w:b w:val="0"/>
          <w:color w:val="000000"/>
          <w:sz w:val="22"/>
          <w:szCs w:val="22"/>
        </w:rPr>
        <w:t xml:space="preserve">It outlines our pupil premium strategy, how we intend to spend the funding this academic year and the </w:t>
      </w:r>
      <w:r w:rsidR="008459C2" w:rsidRPr="008459C2">
        <w:rPr>
          <w:b w:val="0"/>
          <w:color w:val="000000"/>
          <w:sz w:val="22"/>
          <w:szCs w:val="22"/>
        </w:rPr>
        <w:t>outcomes for disadvantaged pupils last academic year.</w:t>
      </w:r>
    </w:p>
    <w:p w14:paraId="6765E0EA" w14:textId="67A71D04" w:rsidR="00E30E3A" w:rsidRDefault="00165958">
      <w:pPr>
        <w:pStyle w:val="Heading2"/>
      </w:pPr>
      <w:r>
        <w:t xml:space="preserve">School </w:t>
      </w:r>
      <w:r w:rsidR="002F4BA9">
        <w:t>Overview</w:t>
      </w:r>
    </w:p>
    <w:tbl>
      <w:tblPr>
        <w:tblW w:w="9486" w:type="dxa"/>
        <w:tblInd w:w="-108" w:type="dxa"/>
        <w:tblLayout w:type="fixed"/>
        <w:tblCellMar>
          <w:left w:w="10" w:type="dxa"/>
          <w:right w:w="10" w:type="dxa"/>
        </w:tblCellMar>
        <w:tblLook w:val="0400" w:firstRow="0" w:lastRow="0" w:firstColumn="0" w:lastColumn="0" w:noHBand="0" w:noVBand="1"/>
      </w:tblPr>
      <w:tblGrid>
        <w:gridCol w:w="6517"/>
        <w:gridCol w:w="2969"/>
      </w:tblGrid>
      <w:tr w:rsidR="00E30E3A" w14:paraId="01BB109B"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A7270FC" w14:textId="77777777" w:rsidR="00E30E3A" w:rsidRDefault="00165958">
            <w:pPr>
              <w:pBdr>
                <w:top w:val="nil"/>
                <w:left w:val="nil"/>
                <w:bottom w:val="nil"/>
                <w:right w:val="nil"/>
                <w:between w:val="nil"/>
              </w:pBdr>
              <w:spacing w:before="60" w:after="60" w:line="240" w:lineRule="auto"/>
              <w:ind w:left="57" w:right="57"/>
              <w:rPr>
                <w:b/>
              </w:rPr>
            </w:pPr>
            <w:r>
              <w:rPr>
                <w:b/>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36556AE" w14:textId="77777777" w:rsidR="00E30E3A" w:rsidRDefault="00165958">
            <w:pPr>
              <w:pBdr>
                <w:top w:val="nil"/>
                <w:left w:val="nil"/>
                <w:bottom w:val="nil"/>
                <w:right w:val="nil"/>
                <w:between w:val="nil"/>
              </w:pBdr>
              <w:spacing w:before="60" w:after="60" w:line="240" w:lineRule="auto"/>
              <w:ind w:left="57" w:right="57"/>
              <w:rPr>
                <w:b/>
              </w:rPr>
            </w:pPr>
            <w:r>
              <w:rPr>
                <w:b/>
              </w:rPr>
              <w:t>Data</w:t>
            </w:r>
          </w:p>
        </w:tc>
      </w:tr>
      <w:tr w:rsidR="00E30E3A" w14:paraId="23F3BA47"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78B10D" w14:textId="77777777" w:rsidR="00E30E3A" w:rsidRDefault="00165958">
            <w:pPr>
              <w:pBdr>
                <w:top w:val="nil"/>
                <w:left w:val="nil"/>
                <w:bottom w:val="nil"/>
                <w:right w:val="nil"/>
                <w:between w:val="nil"/>
              </w:pBdr>
              <w:spacing w:before="60" w:after="60" w:line="240" w:lineRule="auto"/>
              <w:ind w:left="57" w:right="57"/>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CEFAE" w14:textId="77777777" w:rsidR="00E30E3A" w:rsidRDefault="00165958">
            <w:pPr>
              <w:pBdr>
                <w:top w:val="nil"/>
                <w:left w:val="nil"/>
                <w:bottom w:val="nil"/>
                <w:right w:val="nil"/>
                <w:between w:val="nil"/>
              </w:pBdr>
              <w:spacing w:before="60" w:after="60" w:line="240" w:lineRule="auto"/>
              <w:ind w:left="57" w:right="57"/>
            </w:pPr>
            <w:r>
              <w:t>Northern Counties School</w:t>
            </w:r>
          </w:p>
        </w:tc>
      </w:tr>
      <w:tr w:rsidR="00E30E3A" w14:paraId="44A28D32"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DF4D8" w14:textId="77777777" w:rsidR="00E30E3A" w:rsidRDefault="00165958">
            <w:pPr>
              <w:pBdr>
                <w:top w:val="nil"/>
                <w:left w:val="nil"/>
                <w:bottom w:val="nil"/>
                <w:right w:val="nil"/>
                <w:between w:val="nil"/>
              </w:pBdr>
              <w:spacing w:before="60" w:after="60" w:line="240" w:lineRule="auto"/>
              <w:ind w:left="57" w:right="57"/>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E6E9C2" w14:textId="30922F02" w:rsidR="00E30E3A" w:rsidRDefault="006A0A21">
            <w:pPr>
              <w:pBdr>
                <w:top w:val="nil"/>
                <w:left w:val="nil"/>
                <w:bottom w:val="nil"/>
                <w:right w:val="nil"/>
                <w:between w:val="nil"/>
              </w:pBdr>
              <w:spacing w:before="60" w:after="60" w:line="240" w:lineRule="auto"/>
              <w:ind w:left="57" w:right="57"/>
            </w:pPr>
            <w:r>
              <w:t>88</w:t>
            </w:r>
          </w:p>
        </w:tc>
      </w:tr>
      <w:tr w:rsidR="00E30E3A" w14:paraId="0B3F1F09"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0F8936" w14:textId="77777777" w:rsidR="00E30E3A" w:rsidRDefault="00165958">
            <w:pPr>
              <w:pBdr>
                <w:top w:val="nil"/>
                <w:left w:val="nil"/>
                <w:bottom w:val="nil"/>
                <w:right w:val="nil"/>
                <w:between w:val="nil"/>
              </w:pBdr>
              <w:spacing w:before="60" w:after="60" w:line="240" w:lineRule="auto"/>
              <w:ind w:left="57" w:right="57"/>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0FB27D" w14:textId="48D8E334" w:rsidR="00E30E3A" w:rsidRDefault="00043AAC" w:rsidP="00BF7288">
            <w:pPr>
              <w:pBdr>
                <w:top w:val="nil"/>
                <w:left w:val="nil"/>
                <w:bottom w:val="nil"/>
                <w:right w:val="nil"/>
                <w:between w:val="nil"/>
              </w:pBdr>
              <w:spacing w:before="60" w:after="60" w:line="240" w:lineRule="auto"/>
              <w:ind w:right="57"/>
            </w:pPr>
            <w:r>
              <w:t>47.7%</w:t>
            </w:r>
          </w:p>
        </w:tc>
      </w:tr>
      <w:tr w:rsidR="00E30E3A" w14:paraId="5B18217C"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64389" w14:textId="77777777" w:rsidR="00E30E3A" w:rsidRDefault="00165958">
            <w:pPr>
              <w:pBdr>
                <w:top w:val="nil"/>
                <w:left w:val="nil"/>
                <w:bottom w:val="nil"/>
                <w:right w:val="nil"/>
                <w:between w:val="nil"/>
              </w:pBdr>
              <w:spacing w:before="60" w:after="60" w:line="240" w:lineRule="auto"/>
              <w:ind w:left="57" w:right="57"/>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3FF148" w14:textId="4DEA1915" w:rsidR="00E30E3A" w:rsidRDefault="00165958" w:rsidP="00765668">
            <w:pPr>
              <w:pBdr>
                <w:top w:val="nil"/>
                <w:left w:val="nil"/>
                <w:bottom w:val="nil"/>
                <w:right w:val="nil"/>
                <w:between w:val="nil"/>
              </w:pBdr>
              <w:spacing w:before="60" w:after="60" w:line="240" w:lineRule="auto"/>
              <w:ind w:left="57" w:right="57"/>
            </w:pPr>
            <w:r>
              <w:t>202</w:t>
            </w:r>
            <w:r w:rsidR="00474DE7">
              <w:t>5</w:t>
            </w:r>
            <w:r>
              <w:t>-2</w:t>
            </w:r>
            <w:r w:rsidR="00474DE7">
              <w:t>8</w:t>
            </w:r>
          </w:p>
        </w:tc>
      </w:tr>
      <w:tr w:rsidR="00E30E3A" w14:paraId="2F658E9C"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C97314" w14:textId="1110FF5E" w:rsidR="00E30E3A" w:rsidRDefault="00165958">
            <w:pPr>
              <w:pBdr>
                <w:top w:val="nil"/>
                <w:left w:val="nil"/>
                <w:bottom w:val="nil"/>
                <w:right w:val="nil"/>
                <w:between w:val="nil"/>
              </w:pBdr>
              <w:spacing w:before="60" w:after="60" w:line="240" w:lineRule="auto"/>
              <w:ind w:left="57" w:right="57"/>
            </w:pPr>
            <w:r>
              <w:t>Date this statement was published</w:t>
            </w:r>
            <w:r w:rsidR="002F4BA9">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0A8B9" w14:textId="2DA53292" w:rsidR="00E30E3A" w:rsidRDefault="006A0A21">
            <w:pPr>
              <w:pBdr>
                <w:top w:val="nil"/>
                <w:left w:val="nil"/>
                <w:bottom w:val="nil"/>
                <w:right w:val="nil"/>
                <w:between w:val="nil"/>
              </w:pBdr>
              <w:spacing w:before="60" w:after="60" w:line="240" w:lineRule="auto"/>
              <w:ind w:left="57" w:right="57"/>
              <w:rPr>
                <w:color w:val="000000"/>
              </w:rPr>
            </w:pPr>
            <w:r>
              <w:rPr>
                <w:color w:val="000000"/>
              </w:rPr>
              <w:t>December</w:t>
            </w:r>
            <w:r w:rsidR="00094BF7">
              <w:rPr>
                <w:color w:val="000000"/>
              </w:rPr>
              <w:t xml:space="preserve"> 202</w:t>
            </w:r>
            <w:r w:rsidR="00474DE7">
              <w:rPr>
                <w:color w:val="000000"/>
              </w:rPr>
              <w:t>5</w:t>
            </w:r>
          </w:p>
        </w:tc>
      </w:tr>
      <w:tr w:rsidR="00E30E3A" w14:paraId="5BB2A12D"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1CC27F" w14:textId="22A9F848" w:rsidR="00E30E3A" w:rsidRDefault="002F4BA9">
            <w:pPr>
              <w:pBdr>
                <w:top w:val="nil"/>
                <w:left w:val="nil"/>
                <w:bottom w:val="nil"/>
                <w:right w:val="nil"/>
                <w:between w:val="nil"/>
              </w:pBdr>
              <w:spacing w:before="60" w:after="60" w:line="240" w:lineRule="auto"/>
              <w:ind w:left="57" w:right="57"/>
            </w:pPr>
            <w:r>
              <w:t>The date</w:t>
            </w:r>
            <w:r w:rsidR="00165958">
              <w:t xml:space="preserv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5E7B71" w14:textId="72868E99" w:rsidR="00E30E3A" w:rsidRDefault="00165958">
            <w:pPr>
              <w:pBdr>
                <w:top w:val="nil"/>
                <w:left w:val="nil"/>
                <w:bottom w:val="nil"/>
                <w:right w:val="nil"/>
                <w:between w:val="nil"/>
              </w:pBdr>
              <w:spacing w:before="60" w:after="60" w:line="240" w:lineRule="auto"/>
              <w:ind w:left="57" w:right="57"/>
              <w:rPr>
                <w:color w:val="000000"/>
              </w:rPr>
            </w:pPr>
            <w:r>
              <w:rPr>
                <w:color w:val="000000"/>
              </w:rPr>
              <w:t xml:space="preserve"> </w:t>
            </w:r>
            <w:r w:rsidR="00474DE7">
              <w:rPr>
                <w:color w:val="000000"/>
              </w:rPr>
              <w:t>July 2028 (and annually interim)</w:t>
            </w:r>
            <w:r w:rsidR="001A6245">
              <w:rPr>
                <w:color w:val="000000"/>
              </w:rPr>
              <w:t xml:space="preserve"> </w:t>
            </w:r>
          </w:p>
        </w:tc>
      </w:tr>
      <w:tr w:rsidR="00E30E3A" w14:paraId="6492D84D"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E1064" w14:textId="77777777" w:rsidR="00E30E3A" w:rsidRDefault="00165958">
            <w:pPr>
              <w:pBdr>
                <w:top w:val="nil"/>
                <w:left w:val="nil"/>
                <w:bottom w:val="nil"/>
                <w:right w:val="nil"/>
                <w:between w:val="nil"/>
              </w:pBdr>
              <w:spacing w:before="60" w:after="60" w:line="240" w:lineRule="auto"/>
              <w:ind w:left="57" w:right="57"/>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27AC63" w14:textId="40B5D823" w:rsidR="00E30E3A" w:rsidRDefault="00765668">
            <w:pPr>
              <w:pBdr>
                <w:top w:val="nil"/>
                <w:left w:val="nil"/>
                <w:bottom w:val="nil"/>
                <w:right w:val="nil"/>
                <w:between w:val="nil"/>
              </w:pBdr>
              <w:spacing w:before="60" w:after="60" w:line="240" w:lineRule="auto"/>
              <w:ind w:left="57" w:right="57"/>
            </w:pPr>
            <w:r>
              <w:t>Martin Lonergan</w:t>
            </w:r>
          </w:p>
          <w:p w14:paraId="050D26B6" w14:textId="343F23FB" w:rsidR="00E30E3A" w:rsidRDefault="00765668">
            <w:pPr>
              <w:pBdr>
                <w:top w:val="nil"/>
                <w:left w:val="nil"/>
                <w:bottom w:val="nil"/>
                <w:right w:val="nil"/>
                <w:between w:val="nil"/>
              </w:pBdr>
              <w:spacing w:before="60" w:after="60" w:line="240" w:lineRule="auto"/>
              <w:ind w:left="57" w:right="57"/>
            </w:pPr>
            <w:r>
              <w:t>Headteacher</w:t>
            </w:r>
          </w:p>
        </w:tc>
      </w:tr>
      <w:tr w:rsidR="00E30E3A" w14:paraId="1636A503"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80E70C" w14:textId="77777777" w:rsidR="00E30E3A" w:rsidRDefault="00165958">
            <w:pPr>
              <w:pBdr>
                <w:top w:val="nil"/>
                <w:left w:val="nil"/>
                <w:bottom w:val="nil"/>
                <w:right w:val="nil"/>
                <w:between w:val="nil"/>
              </w:pBdr>
              <w:spacing w:before="60" w:after="60" w:line="240" w:lineRule="auto"/>
              <w:ind w:left="57" w:right="57"/>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2CB8D7" w14:textId="77777777" w:rsidR="00E30E3A" w:rsidRDefault="00165958">
            <w:pPr>
              <w:pBdr>
                <w:top w:val="nil"/>
                <w:left w:val="nil"/>
                <w:bottom w:val="nil"/>
                <w:right w:val="nil"/>
                <w:between w:val="nil"/>
              </w:pBdr>
              <w:spacing w:before="60" w:after="60" w:line="240" w:lineRule="auto"/>
              <w:ind w:left="57" w:right="57"/>
            </w:pPr>
            <w:r>
              <w:t>Simon Adams</w:t>
            </w:r>
          </w:p>
          <w:p w14:paraId="26FFC9D9" w14:textId="77777777" w:rsidR="00E30E3A" w:rsidRDefault="00165958">
            <w:pPr>
              <w:pBdr>
                <w:top w:val="nil"/>
                <w:left w:val="nil"/>
                <w:bottom w:val="nil"/>
                <w:right w:val="nil"/>
                <w:between w:val="nil"/>
              </w:pBdr>
              <w:spacing w:before="60" w:after="60" w:line="240" w:lineRule="auto"/>
              <w:ind w:left="57" w:right="57"/>
            </w:pPr>
            <w:r>
              <w:t>Abi Cowie</w:t>
            </w:r>
          </w:p>
          <w:p w14:paraId="0F930515" w14:textId="78C31808" w:rsidR="00474DE7" w:rsidRDefault="00474DE7">
            <w:pPr>
              <w:pBdr>
                <w:top w:val="nil"/>
                <w:left w:val="nil"/>
                <w:bottom w:val="nil"/>
                <w:right w:val="nil"/>
                <w:between w:val="nil"/>
              </w:pBdr>
              <w:spacing w:before="60" w:after="60" w:line="240" w:lineRule="auto"/>
              <w:ind w:left="57" w:right="57"/>
            </w:pPr>
            <w:r>
              <w:t>Helen Blakelock</w:t>
            </w:r>
          </w:p>
        </w:tc>
      </w:tr>
      <w:tr w:rsidR="001B7A5E" w14:paraId="03D9C98F" w14:textId="77777777" w:rsidTr="4DF0381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25725A" w14:textId="67FD87D0" w:rsidR="001B7A5E" w:rsidRDefault="001B7A5E">
            <w:pPr>
              <w:pBdr>
                <w:top w:val="nil"/>
                <w:left w:val="nil"/>
                <w:bottom w:val="nil"/>
                <w:right w:val="nil"/>
                <w:between w:val="nil"/>
              </w:pBdr>
              <w:spacing w:before="60" w:after="60" w:line="240" w:lineRule="auto"/>
              <w:ind w:left="57" w:right="57"/>
            </w:pPr>
            <w: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0A4A9" w14:textId="013636A8" w:rsidR="001B7A5E" w:rsidRDefault="00E063E0">
            <w:pPr>
              <w:pBdr>
                <w:top w:val="nil"/>
                <w:left w:val="nil"/>
                <w:bottom w:val="nil"/>
                <w:right w:val="nil"/>
                <w:between w:val="nil"/>
              </w:pBdr>
              <w:spacing w:before="60" w:after="60" w:line="240" w:lineRule="auto"/>
              <w:ind w:left="57" w:right="57"/>
            </w:pPr>
            <w:r>
              <w:t>Jeff Lough</w:t>
            </w:r>
          </w:p>
        </w:tc>
      </w:tr>
    </w:tbl>
    <w:p w14:paraId="578CD6A6" w14:textId="77777777" w:rsidR="00E30E3A" w:rsidRDefault="00165958">
      <w:pPr>
        <w:spacing w:before="480" w:line="240" w:lineRule="auto"/>
        <w:rPr>
          <w:b/>
          <w:color w:val="104F75"/>
          <w:sz w:val="32"/>
          <w:szCs w:val="32"/>
        </w:rPr>
      </w:pPr>
      <w:r>
        <w:rPr>
          <w:b/>
          <w:color w:val="104F75"/>
          <w:sz w:val="32"/>
          <w:szCs w:val="32"/>
        </w:rPr>
        <w:t>Funding overview</w:t>
      </w:r>
    </w:p>
    <w:tbl>
      <w:tblPr>
        <w:tblW w:w="9486" w:type="dxa"/>
        <w:tblInd w:w="-108" w:type="dxa"/>
        <w:tblLayout w:type="fixed"/>
        <w:tblCellMar>
          <w:left w:w="10" w:type="dxa"/>
          <w:right w:w="10" w:type="dxa"/>
        </w:tblCellMar>
        <w:tblLook w:val="0400" w:firstRow="0" w:lastRow="0" w:firstColumn="0" w:lastColumn="0" w:noHBand="0" w:noVBand="1"/>
      </w:tblPr>
      <w:tblGrid>
        <w:gridCol w:w="6516"/>
        <w:gridCol w:w="2970"/>
      </w:tblGrid>
      <w:tr w:rsidR="00E30E3A" w14:paraId="7B4087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1137E5D" w14:textId="77777777" w:rsidR="00E30E3A" w:rsidRDefault="00165958">
            <w:pPr>
              <w:pBdr>
                <w:top w:val="nil"/>
                <w:left w:val="nil"/>
                <w:bottom w:val="nil"/>
                <w:right w:val="nil"/>
                <w:between w:val="nil"/>
              </w:pBdr>
              <w:spacing w:before="60" w:after="60" w:line="240" w:lineRule="auto"/>
              <w:ind w:left="57" w:right="57"/>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73E38A60" w14:textId="77777777" w:rsidR="00E30E3A" w:rsidRDefault="00165958">
            <w:pPr>
              <w:pBdr>
                <w:top w:val="nil"/>
                <w:left w:val="nil"/>
                <w:bottom w:val="nil"/>
                <w:right w:val="nil"/>
                <w:between w:val="nil"/>
              </w:pBdr>
              <w:spacing w:before="60" w:after="60" w:line="240" w:lineRule="auto"/>
              <w:ind w:left="57" w:right="57"/>
            </w:pPr>
            <w:r>
              <w:rPr>
                <w:b/>
              </w:rPr>
              <w:t>Amount</w:t>
            </w:r>
          </w:p>
        </w:tc>
      </w:tr>
      <w:tr w:rsidR="00E30E3A" w14:paraId="3FEDEC70"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7D26" w14:textId="77777777" w:rsidR="00E30E3A" w:rsidRDefault="00165958">
            <w:pPr>
              <w:pBdr>
                <w:top w:val="nil"/>
                <w:left w:val="nil"/>
                <w:bottom w:val="nil"/>
                <w:right w:val="nil"/>
                <w:between w:val="nil"/>
              </w:pBdr>
              <w:spacing w:before="60" w:after="60" w:line="240" w:lineRule="auto"/>
              <w:ind w:left="57" w:right="57"/>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61B9B" w14:textId="5D14BF6C" w:rsidR="00E30E3A" w:rsidRDefault="000F48FF">
            <w:pPr>
              <w:pBdr>
                <w:top w:val="nil"/>
                <w:left w:val="nil"/>
                <w:bottom w:val="nil"/>
                <w:right w:val="nil"/>
                <w:between w:val="nil"/>
              </w:pBdr>
              <w:spacing w:before="60" w:after="60" w:line="240" w:lineRule="auto"/>
              <w:ind w:left="57" w:right="57"/>
            </w:pPr>
            <w:r>
              <w:t>£</w:t>
            </w:r>
            <w:r w:rsidR="00043AAC">
              <w:t>45,985</w:t>
            </w:r>
          </w:p>
        </w:tc>
      </w:tr>
      <w:tr w:rsidR="00E30E3A" w14:paraId="0891347D"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46A71" w14:textId="77777777" w:rsidR="00E30E3A" w:rsidRDefault="00165958">
            <w:pPr>
              <w:pBdr>
                <w:top w:val="nil"/>
                <w:left w:val="nil"/>
                <w:bottom w:val="nil"/>
                <w:right w:val="nil"/>
                <w:between w:val="nil"/>
              </w:pBdr>
              <w:spacing w:before="60" w:after="60" w:line="240" w:lineRule="auto"/>
              <w:ind w:left="57" w:right="57"/>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3E27" w14:textId="155EEF08" w:rsidR="00E30E3A" w:rsidRDefault="000F48FF">
            <w:pPr>
              <w:pBdr>
                <w:top w:val="nil"/>
                <w:left w:val="nil"/>
                <w:bottom w:val="nil"/>
                <w:right w:val="nil"/>
                <w:between w:val="nil"/>
              </w:pBdr>
              <w:spacing w:before="60" w:after="60" w:line="240" w:lineRule="auto"/>
              <w:ind w:left="57" w:right="57"/>
            </w:pPr>
            <w:r>
              <w:t>0</w:t>
            </w:r>
          </w:p>
        </w:tc>
      </w:tr>
      <w:tr w:rsidR="00E30E3A" w14:paraId="1B682A1D"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75C7A" w14:textId="77777777" w:rsidR="00E30E3A" w:rsidRDefault="00165958">
            <w:pPr>
              <w:pBdr>
                <w:top w:val="nil"/>
                <w:left w:val="nil"/>
                <w:bottom w:val="nil"/>
                <w:right w:val="nil"/>
                <w:between w:val="nil"/>
              </w:pBdr>
              <w:spacing w:before="60" w:after="60" w:line="240" w:lineRule="auto"/>
              <w:ind w:left="57" w:right="57"/>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8F95" w14:textId="024EE0E6" w:rsidR="00E30E3A" w:rsidRDefault="000F48FF">
            <w:pPr>
              <w:pBdr>
                <w:top w:val="nil"/>
                <w:left w:val="nil"/>
                <w:bottom w:val="nil"/>
                <w:right w:val="nil"/>
                <w:between w:val="nil"/>
              </w:pBdr>
              <w:spacing w:before="60" w:after="60" w:line="240" w:lineRule="auto"/>
              <w:ind w:left="57" w:right="57"/>
            </w:pPr>
            <w:r>
              <w:t>£</w:t>
            </w:r>
            <w:r w:rsidR="00171596">
              <w:t>0</w:t>
            </w:r>
          </w:p>
        </w:tc>
      </w:tr>
      <w:tr w:rsidR="00E30E3A" w14:paraId="351FD25F"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4BFE" w14:textId="77777777" w:rsidR="00E30E3A" w:rsidRDefault="00165958">
            <w:pPr>
              <w:pBdr>
                <w:top w:val="nil"/>
                <w:left w:val="nil"/>
                <w:bottom w:val="nil"/>
                <w:right w:val="nil"/>
                <w:between w:val="nil"/>
              </w:pBdr>
              <w:spacing w:before="60" w:after="60" w:line="240" w:lineRule="auto"/>
              <w:ind w:left="57" w:right="57"/>
              <w:rPr>
                <w:b/>
              </w:rPr>
            </w:pPr>
            <w:r>
              <w:rPr>
                <w:b/>
              </w:rPr>
              <w:t>Total budget for this academic year</w:t>
            </w:r>
          </w:p>
          <w:p w14:paraId="3983FE41" w14:textId="472F6AF1" w:rsidR="00E30E3A" w:rsidRDefault="00E30E3A">
            <w:pPr>
              <w:pBdr>
                <w:top w:val="nil"/>
                <w:left w:val="nil"/>
                <w:bottom w:val="nil"/>
                <w:right w:val="nil"/>
                <w:between w:val="nil"/>
              </w:pBdr>
              <w:spacing w:before="60" w:after="60" w:line="240" w:lineRule="auto"/>
              <w:ind w:left="57" w:right="57"/>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DD92F" w14:textId="655F4D8C" w:rsidR="00E30E3A" w:rsidRDefault="00165958">
            <w:pPr>
              <w:pBdr>
                <w:top w:val="nil"/>
                <w:left w:val="nil"/>
                <w:bottom w:val="nil"/>
                <w:right w:val="nil"/>
                <w:between w:val="nil"/>
              </w:pBdr>
              <w:spacing w:before="60" w:after="60" w:line="240" w:lineRule="auto"/>
              <w:ind w:left="57" w:right="57"/>
            </w:pPr>
            <w:r>
              <w:t>£</w:t>
            </w:r>
            <w:r w:rsidR="00E379EF">
              <w:t>45,985</w:t>
            </w:r>
          </w:p>
          <w:p w14:paraId="6941A42F" w14:textId="77777777" w:rsidR="00E30E3A" w:rsidRDefault="00E30E3A">
            <w:pPr>
              <w:pBdr>
                <w:top w:val="nil"/>
                <w:left w:val="nil"/>
                <w:bottom w:val="nil"/>
                <w:right w:val="nil"/>
                <w:between w:val="nil"/>
              </w:pBdr>
              <w:spacing w:before="60" w:after="60" w:line="240" w:lineRule="auto"/>
              <w:ind w:left="57" w:right="57"/>
            </w:pPr>
          </w:p>
          <w:p w14:paraId="16447D30" w14:textId="77777777" w:rsidR="00E30E3A" w:rsidRDefault="00E30E3A">
            <w:pPr>
              <w:pBdr>
                <w:top w:val="nil"/>
                <w:left w:val="nil"/>
                <w:bottom w:val="nil"/>
                <w:right w:val="nil"/>
                <w:between w:val="nil"/>
              </w:pBdr>
              <w:spacing w:before="60" w:after="60" w:line="240" w:lineRule="auto"/>
              <w:ind w:left="57" w:right="57"/>
            </w:pPr>
          </w:p>
          <w:p w14:paraId="5C83534F" w14:textId="7A962500" w:rsidR="00E30E3A" w:rsidRDefault="00E30E3A">
            <w:pPr>
              <w:pBdr>
                <w:top w:val="nil"/>
                <w:left w:val="nil"/>
                <w:bottom w:val="nil"/>
                <w:right w:val="nil"/>
                <w:between w:val="nil"/>
              </w:pBdr>
              <w:spacing w:before="60" w:after="60" w:line="240" w:lineRule="auto"/>
              <w:ind w:left="57" w:right="57"/>
            </w:pPr>
          </w:p>
        </w:tc>
      </w:tr>
    </w:tbl>
    <w:p w14:paraId="20D643BB" w14:textId="77777777" w:rsidR="00E30E3A" w:rsidRDefault="00E30E3A">
      <w:pPr>
        <w:pStyle w:val="Heading1"/>
        <w:rPr>
          <w:b w:val="0"/>
          <w:color w:val="0D0D0D"/>
          <w:sz w:val="24"/>
          <w:szCs w:val="24"/>
        </w:rPr>
      </w:pPr>
    </w:p>
    <w:p w14:paraId="56F11FC5" w14:textId="77777777" w:rsidR="00E30E3A" w:rsidRDefault="00E30E3A">
      <w:pPr>
        <w:pStyle w:val="Heading1"/>
      </w:pPr>
    </w:p>
    <w:p w14:paraId="7B5CA34D" w14:textId="77777777" w:rsidR="00E30E3A" w:rsidRDefault="00165958">
      <w:pPr>
        <w:pStyle w:val="Heading1"/>
      </w:pPr>
      <w:r>
        <w:lastRenderedPageBreak/>
        <w:t>Part A: Pupil premium strategy plan</w:t>
      </w:r>
    </w:p>
    <w:p w14:paraId="2BF1BFE7" w14:textId="77777777" w:rsidR="00E30E3A" w:rsidRDefault="00165958">
      <w:pPr>
        <w:pStyle w:val="Heading2"/>
      </w:pPr>
      <w:bookmarkStart w:id="0" w:name="_30j0zll" w:colFirst="0" w:colLast="0"/>
      <w:bookmarkEnd w:id="0"/>
      <w:r>
        <w:t>Statement of intent</w:t>
      </w:r>
    </w:p>
    <w:tbl>
      <w:tblPr>
        <w:tblW w:w="9486" w:type="dxa"/>
        <w:tblInd w:w="-108" w:type="dxa"/>
        <w:tblLayout w:type="fixed"/>
        <w:tblCellMar>
          <w:left w:w="10" w:type="dxa"/>
          <w:right w:w="10" w:type="dxa"/>
        </w:tblCellMar>
        <w:tblLook w:val="0400" w:firstRow="0" w:lastRow="0" w:firstColumn="0" w:lastColumn="0" w:noHBand="0" w:noVBand="1"/>
      </w:tblPr>
      <w:tblGrid>
        <w:gridCol w:w="9486"/>
      </w:tblGrid>
      <w:tr w:rsidR="00E30E3A" w14:paraId="30277527"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CF5D" w14:textId="41B7519A" w:rsidR="00E30E3A" w:rsidRDefault="002F4BA9">
            <w:pPr>
              <w:rPr>
                <w:sz w:val="22"/>
                <w:szCs w:val="22"/>
              </w:rPr>
            </w:pPr>
            <w:r>
              <w:rPr>
                <w:sz w:val="22"/>
                <w:szCs w:val="22"/>
              </w:rPr>
              <w:t>We aim</w:t>
            </w:r>
            <w:r w:rsidR="00165958">
              <w:rPr>
                <w:sz w:val="22"/>
                <w:szCs w:val="22"/>
              </w:rPr>
              <w:t xml:space="preserve"> to use pupil premium funding to help us achieve and sustain positive outcomes for our most disadvantaged pupils. Whilst socio-economic disadvantage is not always the primary challenge our pupils face, we have identified some key areas that will support our pupils to acquire new knowledge and skills and to be able to transfer and apply these in their daily lives. These include:</w:t>
            </w:r>
          </w:p>
          <w:p w14:paraId="0963A9F8" w14:textId="119A7B57" w:rsidR="00E30E3A" w:rsidRPr="001E0BDD" w:rsidRDefault="00165958" w:rsidP="001E0BDD">
            <w:pPr>
              <w:numPr>
                <w:ilvl w:val="0"/>
                <w:numId w:val="1"/>
              </w:numPr>
              <w:pBdr>
                <w:top w:val="nil"/>
                <w:left w:val="nil"/>
                <w:bottom w:val="nil"/>
                <w:right w:val="nil"/>
                <w:between w:val="nil"/>
              </w:pBdr>
              <w:spacing w:after="0"/>
              <w:rPr>
                <w:sz w:val="22"/>
                <w:szCs w:val="22"/>
              </w:rPr>
            </w:pPr>
            <w:r w:rsidRPr="001E0BDD">
              <w:rPr>
                <w:sz w:val="22"/>
                <w:szCs w:val="22"/>
              </w:rPr>
              <w:t xml:space="preserve">Communication skills: receptive, </w:t>
            </w:r>
            <w:r w:rsidR="00C70AC1" w:rsidRPr="001E0BDD">
              <w:rPr>
                <w:sz w:val="22"/>
                <w:szCs w:val="22"/>
              </w:rPr>
              <w:t>expressive,</w:t>
            </w:r>
            <w:r w:rsidRPr="001E0BDD">
              <w:rPr>
                <w:sz w:val="22"/>
                <w:szCs w:val="22"/>
              </w:rPr>
              <w:t xml:space="preserve"> and social communication skills</w:t>
            </w:r>
          </w:p>
          <w:p w14:paraId="4F7C3250" w14:textId="77777777" w:rsidR="00E30E3A" w:rsidRDefault="00165958">
            <w:pPr>
              <w:numPr>
                <w:ilvl w:val="0"/>
                <w:numId w:val="1"/>
              </w:numPr>
              <w:pBdr>
                <w:top w:val="nil"/>
                <w:left w:val="nil"/>
                <w:bottom w:val="nil"/>
                <w:right w:val="nil"/>
                <w:between w:val="nil"/>
              </w:pBdr>
              <w:spacing w:after="0"/>
              <w:rPr>
                <w:sz w:val="22"/>
                <w:szCs w:val="22"/>
              </w:rPr>
            </w:pPr>
            <w:r>
              <w:rPr>
                <w:sz w:val="22"/>
                <w:szCs w:val="22"/>
              </w:rPr>
              <w:t>Wellbeing: happiness and emotional regulation</w:t>
            </w:r>
          </w:p>
          <w:p w14:paraId="0882156C" w14:textId="6E02D282" w:rsidR="00E30E3A" w:rsidRDefault="00165958">
            <w:pPr>
              <w:numPr>
                <w:ilvl w:val="0"/>
                <w:numId w:val="1"/>
              </w:numPr>
              <w:pBdr>
                <w:top w:val="nil"/>
                <w:left w:val="nil"/>
                <w:bottom w:val="nil"/>
                <w:right w:val="nil"/>
                <w:between w:val="nil"/>
              </w:pBdr>
              <w:spacing w:after="0"/>
              <w:rPr>
                <w:sz w:val="22"/>
                <w:szCs w:val="22"/>
              </w:rPr>
            </w:pPr>
            <w:r>
              <w:rPr>
                <w:sz w:val="22"/>
                <w:szCs w:val="22"/>
              </w:rPr>
              <w:t>Independence skills: functionality in the activities of daily living</w:t>
            </w:r>
          </w:p>
          <w:p w14:paraId="7D52BEC2" w14:textId="19E2CCCB" w:rsidR="00494F85" w:rsidRDefault="00494F85">
            <w:pPr>
              <w:numPr>
                <w:ilvl w:val="0"/>
                <w:numId w:val="1"/>
              </w:numPr>
              <w:pBdr>
                <w:top w:val="nil"/>
                <w:left w:val="nil"/>
                <w:bottom w:val="nil"/>
                <w:right w:val="nil"/>
                <w:between w:val="nil"/>
              </w:pBdr>
              <w:spacing w:after="0"/>
              <w:rPr>
                <w:sz w:val="22"/>
                <w:szCs w:val="22"/>
              </w:rPr>
            </w:pPr>
            <w:r>
              <w:rPr>
                <w:rStyle w:val="normaltextrun"/>
                <w:sz w:val="22"/>
                <w:szCs w:val="22"/>
                <w:bdr w:val="none" w:sz="0" w:space="0" w:color="auto" w:frame="1"/>
              </w:rPr>
              <w:t xml:space="preserve">Parental engagement: support </w:t>
            </w:r>
            <w:r w:rsidR="002F4BA9">
              <w:rPr>
                <w:rStyle w:val="normaltextrun"/>
                <w:sz w:val="22"/>
                <w:szCs w:val="22"/>
                <w:bdr w:val="none" w:sz="0" w:space="0" w:color="auto" w:frame="1"/>
              </w:rPr>
              <w:t>parents/carers</w:t>
            </w:r>
            <w:r>
              <w:rPr>
                <w:rStyle w:val="normaltextrun"/>
                <w:sz w:val="22"/>
                <w:szCs w:val="22"/>
                <w:bdr w:val="none" w:sz="0" w:space="0" w:color="auto" w:frame="1"/>
              </w:rPr>
              <w:t xml:space="preserve"> to develop skills and access resources and training </w:t>
            </w:r>
            <w:r w:rsidR="002F4BA9">
              <w:rPr>
                <w:rStyle w:val="normaltextrun"/>
                <w:sz w:val="22"/>
                <w:szCs w:val="22"/>
                <w:bdr w:val="none" w:sz="0" w:space="0" w:color="auto" w:frame="1"/>
              </w:rPr>
              <w:t>to help pupils</w:t>
            </w:r>
            <w:r>
              <w:rPr>
                <w:rStyle w:val="normaltextrun"/>
                <w:sz w:val="22"/>
                <w:szCs w:val="22"/>
                <w:bdr w:val="none" w:sz="0" w:space="0" w:color="auto" w:frame="1"/>
              </w:rPr>
              <w:t xml:space="preserve"> achieve their EHCP </w:t>
            </w:r>
            <w:r w:rsidR="004E72A3">
              <w:rPr>
                <w:rStyle w:val="normaltextrun"/>
                <w:sz w:val="22"/>
                <w:szCs w:val="22"/>
                <w:bdr w:val="none" w:sz="0" w:space="0" w:color="auto" w:frame="1"/>
              </w:rPr>
              <w:t>outcomes.</w:t>
            </w:r>
          </w:p>
          <w:p w14:paraId="0BEE63E8" w14:textId="77777777" w:rsidR="00ED6450" w:rsidRDefault="00ED6450">
            <w:pPr>
              <w:rPr>
                <w:sz w:val="22"/>
                <w:szCs w:val="22"/>
              </w:rPr>
            </w:pPr>
          </w:p>
          <w:p w14:paraId="61ED62B6" w14:textId="2591C39C" w:rsidR="00E30E3A" w:rsidRDefault="00165958">
            <w:pPr>
              <w:rPr>
                <w:sz w:val="22"/>
                <w:szCs w:val="22"/>
              </w:rPr>
            </w:pPr>
            <w:r>
              <w:rPr>
                <w:sz w:val="22"/>
                <w:szCs w:val="22"/>
              </w:rPr>
              <w:t xml:space="preserve">Pupil premium funding will be used in different ways by different cohorts. Central to our approach is high-quality teaching and therapy focused on the needs of our most disadvantaged pupils but includes some strategies that will benefit our pupils. All our pupils have Education, </w:t>
            </w:r>
            <w:r w:rsidR="00C70AC1">
              <w:rPr>
                <w:sz w:val="22"/>
                <w:szCs w:val="22"/>
              </w:rPr>
              <w:t>Health,</w:t>
            </w:r>
            <w:r>
              <w:rPr>
                <w:sz w:val="22"/>
                <w:szCs w:val="22"/>
              </w:rPr>
              <w:t xml:space="preserve"> and Care Plans</w:t>
            </w:r>
            <w:r w:rsidR="002F4BA9">
              <w:rPr>
                <w:sz w:val="22"/>
                <w:szCs w:val="22"/>
              </w:rPr>
              <w:t>,</w:t>
            </w:r>
            <w:r>
              <w:rPr>
                <w:sz w:val="22"/>
                <w:szCs w:val="22"/>
              </w:rPr>
              <w:t xml:space="preserve"> and many have complex and </w:t>
            </w:r>
            <w:r w:rsidR="00ED6450">
              <w:rPr>
                <w:sz w:val="22"/>
                <w:szCs w:val="22"/>
              </w:rPr>
              <w:t xml:space="preserve">co-morbid </w:t>
            </w:r>
            <w:r>
              <w:rPr>
                <w:sz w:val="22"/>
                <w:szCs w:val="22"/>
              </w:rPr>
              <w:t>needs</w:t>
            </w:r>
            <w:r w:rsidR="002F4BA9">
              <w:rPr>
                <w:sz w:val="22"/>
                <w:szCs w:val="22"/>
              </w:rPr>
              <w:t>,</w:t>
            </w:r>
            <w:r>
              <w:rPr>
                <w:sz w:val="22"/>
                <w:szCs w:val="22"/>
              </w:rPr>
              <w:t xml:space="preserve"> so we will plan to </w:t>
            </w:r>
            <w:r w:rsidR="002A5414">
              <w:rPr>
                <w:sz w:val="22"/>
                <w:szCs w:val="22"/>
              </w:rPr>
              <w:t>help</w:t>
            </w:r>
            <w:r>
              <w:rPr>
                <w:sz w:val="22"/>
                <w:szCs w:val="22"/>
              </w:rPr>
              <w:t xml:space="preserve"> our non-disadvantaged pupils alongside their disadvantaged peers. </w:t>
            </w:r>
            <w:r w:rsidR="00ED6450">
              <w:rPr>
                <w:sz w:val="22"/>
                <w:szCs w:val="22"/>
              </w:rPr>
              <w:t xml:space="preserve">Given the effective use of pupil premium funding </w:t>
            </w:r>
            <w:r w:rsidR="00A32EF0">
              <w:rPr>
                <w:sz w:val="22"/>
                <w:szCs w:val="22"/>
              </w:rPr>
              <w:t>in 2022-2025</w:t>
            </w:r>
            <w:r w:rsidR="00ED6450">
              <w:rPr>
                <w:sz w:val="22"/>
                <w:szCs w:val="22"/>
              </w:rPr>
              <w:t xml:space="preserve"> that led to </w:t>
            </w:r>
            <w:r w:rsidR="00305707">
              <w:rPr>
                <w:sz w:val="22"/>
                <w:szCs w:val="22"/>
              </w:rPr>
              <w:t>disadvantaged</w:t>
            </w:r>
            <w:r w:rsidR="00ED6450">
              <w:rPr>
                <w:sz w:val="22"/>
                <w:szCs w:val="22"/>
              </w:rPr>
              <w:t xml:space="preserve"> pupils making </w:t>
            </w:r>
            <w:r w:rsidR="00A91761">
              <w:rPr>
                <w:sz w:val="22"/>
                <w:szCs w:val="22"/>
              </w:rPr>
              <w:t>equivalent</w:t>
            </w:r>
            <w:r w:rsidR="00ED6450">
              <w:rPr>
                <w:sz w:val="22"/>
                <w:szCs w:val="22"/>
              </w:rPr>
              <w:t xml:space="preserve"> rates of progress </w:t>
            </w:r>
            <w:r w:rsidR="00A91761">
              <w:rPr>
                <w:sz w:val="22"/>
                <w:szCs w:val="22"/>
              </w:rPr>
              <w:t>as their</w:t>
            </w:r>
            <w:r w:rsidR="00ED6450">
              <w:rPr>
                <w:sz w:val="22"/>
                <w:szCs w:val="22"/>
              </w:rPr>
              <w:t xml:space="preserve"> non-disadvantaged peers, we</w:t>
            </w:r>
            <w:r w:rsidR="00305707">
              <w:rPr>
                <w:sz w:val="22"/>
                <w:szCs w:val="22"/>
              </w:rPr>
              <w:t xml:space="preserve"> would seek to maintain the tangible benefits of some of these strategies through the next </w:t>
            </w:r>
            <w:r w:rsidR="00384339">
              <w:rPr>
                <w:sz w:val="22"/>
                <w:szCs w:val="22"/>
              </w:rPr>
              <w:t xml:space="preserve">three </w:t>
            </w:r>
            <w:r w:rsidR="00305707">
              <w:rPr>
                <w:sz w:val="22"/>
                <w:szCs w:val="22"/>
              </w:rPr>
              <w:t>academic year</w:t>
            </w:r>
            <w:r w:rsidR="00384339">
              <w:rPr>
                <w:sz w:val="22"/>
                <w:szCs w:val="22"/>
              </w:rPr>
              <w:t>s.</w:t>
            </w:r>
          </w:p>
          <w:p w14:paraId="6AF0DC4F" w14:textId="7AED59DC" w:rsidR="00E30E3A" w:rsidRDefault="00165958">
            <w:pPr>
              <w:rPr>
                <w:sz w:val="22"/>
                <w:szCs w:val="22"/>
              </w:rPr>
            </w:pPr>
            <w:r>
              <w:rPr>
                <w:sz w:val="22"/>
                <w:szCs w:val="22"/>
              </w:rPr>
              <w:t>We will</w:t>
            </w:r>
            <w:r w:rsidR="00441D50">
              <w:rPr>
                <w:sz w:val="22"/>
                <w:szCs w:val="22"/>
              </w:rPr>
              <w:t xml:space="preserve"> continue to</w:t>
            </w:r>
            <w:r>
              <w:rPr>
                <w:sz w:val="22"/>
                <w:szCs w:val="22"/>
              </w:rPr>
              <w:t xml:space="preserve"> </w:t>
            </w:r>
            <w:r w:rsidR="002F4BA9">
              <w:rPr>
                <w:sz w:val="22"/>
                <w:szCs w:val="22"/>
              </w:rPr>
              <w:t>support disadvantaged pupils</w:t>
            </w:r>
            <w:r>
              <w:rPr>
                <w:sz w:val="22"/>
                <w:szCs w:val="22"/>
              </w:rPr>
              <w:t xml:space="preserve"> to promote their independence and social skills through targeted therapy and positive </w:t>
            </w:r>
            <w:r w:rsidR="002F4BA9">
              <w:rPr>
                <w:sz w:val="22"/>
                <w:szCs w:val="22"/>
              </w:rPr>
              <w:t>risk-taking</w:t>
            </w:r>
            <w:r>
              <w:rPr>
                <w:sz w:val="22"/>
                <w:szCs w:val="22"/>
              </w:rPr>
              <w:t>.</w:t>
            </w:r>
          </w:p>
          <w:p w14:paraId="3540B258" w14:textId="116EFC33" w:rsidR="00E30E3A" w:rsidRDefault="00165958">
            <w:pPr>
              <w:rPr>
                <w:sz w:val="22"/>
                <w:szCs w:val="22"/>
              </w:rPr>
            </w:pPr>
            <w:r>
              <w:rPr>
                <w:sz w:val="22"/>
                <w:szCs w:val="22"/>
              </w:rPr>
              <w:t xml:space="preserve">Pupil wellbeing </w:t>
            </w:r>
            <w:r w:rsidR="00441D50">
              <w:rPr>
                <w:sz w:val="22"/>
                <w:szCs w:val="22"/>
              </w:rPr>
              <w:t xml:space="preserve">continues to be a </w:t>
            </w:r>
            <w:r w:rsidR="00951550">
              <w:rPr>
                <w:sz w:val="22"/>
                <w:szCs w:val="22"/>
              </w:rPr>
              <w:t>focus for the school</w:t>
            </w:r>
            <w:r w:rsidR="00D3388D">
              <w:rPr>
                <w:sz w:val="22"/>
                <w:szCs w:val="22"/>
              </w:rPr>
              <w:t xml:space="preserve">, especially </w:t>
            </w:r>
            <w:proofErr w:type="gramStart"/>
            <w:r w:rsidR="00D3388D">
              <w:rPr>
                <w:sz w:val="22"/>
                <w:szCs w:val="22"/>
              </w:rPr>
              <w:t xml:space="preserve">in light </w:t>
            </w:r>
            <w:r w:rsidR="0037015D">
              <w:rPr>
                <w:sz w:val="22"/>
                <w:szCs w:val="22"/>
              </w:rPr>
              <w:t>of</w:t>
            </w:r>
            <w:proofErr w:type="gramEnd"/>
            <w:r w:rsidR="0037015D">
              <w:rPr>
                <w:sz w:val="22"/>
                <w:szCs w:val="22"/>
              </w:rPr>
              <w:t xml:space="preserve"> the pressures on mental health services such as CYPS and CAMHS</w:t>
            </w:r>
            <w:r w:rsidR="00951550">
              <w:rPr>
                <w:sz w:val="22"/>
                <w:szCs w:val="22"/>
              </w:rPr>
              <w:t xml:space="preserve">. </w:t>
            </w:r>
            <w:r w:rsidR="00145F11">
              <w:rPr>
                <w:sz w:val="22"/>
                <w:szCs w:val="22"/>
              </w:rPr>
              <w:t xml:space="preserve">If students are settled and ready to learn, </w:t>
            </w:r>
            <w:r w:rsidR="002F4BA9">
              <w:rPr>
                <w:sz w:val="22"/>
                <w:szCs w:val="22"/>
              </w:rPr>
              <w:t>families can</w:t>
            </w:r>
            <w:r w:rsidR="006B6924">
              <w:rPr>
                <w:sz w:val="22"/>
                <w:szCs w:val="22"/>
              </w:rPr>
              <w:t xml:space="preserve"> engage and support the development of a </w:t>
            </w:r>
            <w:r w:rsidR="00E25026">
              <w:rPr>
                <w:sz w:val="22"/>
                <w:szCs w:val="22"/>
              </w:rPr>
              <w:t xml:space="preserve">waking-hours </w:t>
            </w:r>
            <w:r w:rsidR="004E72A3">
              <w:rPr>
                <w:sz w:val="22"/>
                <w:szCs w:val="22"/>
              </w:rPr>
              <w:t>curriculum.</w:t>
            </w:r>
            <w:r>
              <w:rPr>
                <w:sz w:val="22"/>
                <w:szCs w:val="22"/>
              </w:rPr>
              <w:t xml:space="preserve"> </w:t>
            </w:r>
          </w:p>
          <w:p w14:paraId="0E06A653" w14:textId="013C54C8" w:rsidR="00E30E3A" w:rsidRDefault="00165958">
            <w:pPr>
              <w:rPr>
                <w:sz w:val="22"/>
                <w:szCs w:val="22"/>
              </w:rPr>
            </w:pPr>
            <w:r>
              <w:rPr>
                <w:sz w:val="22"/>
                <w:szCs w:val="22"/>
              </w:rPr>
              <w:t xml:space="preserve">Our strategy will be driven by the needs and strengths of the young people as described within their EHCPs. Pupil outcomes are based on detailed observation and assessments </w:t>
            </w:r>
            <w:r w:rsidR="004F21E4">
              <w:rPr>
                <w:sz w:val="22"/>
                <w:szCs w:val="22"/>
              </w:rPr>
              <w:t>in conjunction with the summative assessment models in place within the school</w:t>
            </w:r>
            <w:r>
              <w:rPr>
                <w:sz w:val="22"/>
                <w:szCs w:val="22"/>
              </w:rPr>
              <w:t xml:space="preserve">. At the heart of our approach is the provision of targeted actions </w:t>
            </w:r>
            <w:r w:rsidR="002F4BA9">
              <w:rPr>
                <w:sz w:val="22"/>
                <w:szCs w:val="22"/>
              </w:rPr>
              <w:t>to</w:t>
            </w:r>
            <w:r>
              <w:rPr>
                <w:sz w:val="22"/>
                <w:szCs w:val="22"/>
              </w:rPr>
              <w:t xml:space="preserve"> develop the knowledge, skills</w:t>
            </w:r>
            <w:r w:rsidR="001E0BDD">
              <w:rPr>
                <w:sz w:val="22"/>
                <w:szCs w:val="22"/>
              </w:rPr>
              <w:t>,</w:t>
            </w:r>
            <w:r>
              <w:rPr>
                <w:sz w:val="22"/>
                <w:szCs w:val="22"/>
              </w:rPr>
              <w:t xml:space="preserve"> understanding </w:t>
            </w:r>
            <w:r w:rsidR="001E0BDD">
              <w:rPr>
                <w:sz w:val="22"/>
                <w:szCs w:val="22"/>
              </w:rPr>
              <w:t xml:space="preserve">and ‘readiness for learning’ </w:t>
            </w:r>
            <w:r>
              <w:rPr>
                <w:sz w:val="22"/>
                <w:szCs w:val="22"/>
              </w:rPr>
              <w:t>that prepare our young people for adulthood.</w:t>
            </w:r>
          </w:p>
        </w:tc>
      </w:tr>
    </w:tbl>
    <w:p w14:paraId="74C61914" w14:textId="77777777" w:rsidR="00E30E3A" w:rsidRDefault="00E30E3A">
      <w:pPr>
        <w:pStyle w:val="Heading2"/>
        <w:keepNext w:val="0"/>
        <w:widowControl w:val="0"/>
        <w:spacing w:before="600"/>
      </w:pPr>
    </w:p>
    <w:p w14:paraId="26F10326" w14:textId="77777777" w:rsidR="001E7BB5" w:rsidRDefault="001E7BB5" w:rsidP="001E7BB5"/>
    <w:p w14:paraId="10791786" w14:textId="77777777" w:rsidR="00E4418C" w:rsidRPr="001E7BB5" w:rsidRDefault="00E4418C" w:rsidP="001E7BB5"/>
    <w:p w14:paraId="6EBD1225" w14:textId="77777777" w:rsidR="00E30E3A" w:rsidRDefault="00165958">
      <w:pPr>
        <w:pStyle w:val="Heading2"/>
        <w:keepNext w:val="0"/>
        <w:widowControl w:val="0"/>
        <w:spacing w:before="600"/>
      </w:pPr>
      <w:r>
        <w:lastRenderedPageBreak/>
        <w:t>Challenges</w:t>
      </w:r>
    </w:p>
    <w:p w14:paraId="666DF546" w14:textId="77777777" w:rsidR="00E30E3A" w:rsidRDefault="00165958">
      <w:pPr>
        <w:spacing w:before="120" w:line="240" w:lineRule="auto"/>
        <w:rPr>
          <w:sz w:val="22"/>
          <w:szCs w:val="22"/>
        </w:rPr>
      </w:pPr>
      <w:r>
        <w:rPr>
          <w:color w:val="000000"/>
          <w:sz w:val="22"/>
          <w:szCs w:val="22"/>
        </w:rPr>
        <w:t>This details the key challenges to achievement that we have identified among our disadvantaged pupils.</w:t>
      </w:r>
    </w:p>
    <w:tbl>
      <w:tblPr>
        <w:tblW w:w="9480" w:type="dxa"/>
        <w:tblInd w:w="-108" w:type="dxa"/>
        <w:tblLayout w:type="fixed"/>
        <w:tblCellMar>
          <w:left w:w="10" w:type="dxa"/>
          <w:right w:w="10" w:type="dxa"/>
        </w:tblCellMar>
        <w:tblLook w:val="0400" w:firstRow="0" w:lastRow="0" w:firstColumn="0" w:lastColumn="0" w:noHBand="0" w:noVBand="1"/>
      </w:tblPr>
      <w:tblGrid>
        <w:gridCol w:w="1545"/>
        <w:gridCol w:w="7935"/>
      </w:tblGrid>
      <w:tr w:rsidR="00E30E3A" w14:paraId="47BAA21E" w14:textId="77777777">
        <w:tc>
          <w:tcPr>
            <w:tcW w:w="1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367648F" w14:textId="77777777" w:rsidR="00E30E3A" w:rsidRDefault="00165958">
            <w:pPr>
              <w:pBdr>
                <w:top w:val="nil"/>
                <w:left w:val="nil"/>
                <w:bottom w:val="nil"/>
                <w:right w:val="nil"/>
                <w:between w:val="nil"/>
              </w:pBdr>
              <w:spacing w:before="60" w:after="60" w:line="240" w:lineRule="auto"/>
              <w:ind w:left="57" w:right="57"/>
              <w:jc w:val="center"/>
              <w:rPr>
                <w:b/>
              </w:rPr>
            </w:pPr>
            <w:r>
              <w:rPr>
                <w:b/>
              </w:rPr>
              <w:t>Challenge number</w:t>
            </w:r>
          </w:p>
        </w:tc>
        <w:tc>
          <w:tcPr>
            <w:tcW w:w="79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898B87" w14:textId="77777777" w:rsidR="00E30E3A" w:rsidRDefault="00165958">
            <w:pPr>
              <w:pBdr>
                <w:top w:val="nil"/>
                <w:left w:val="nil"/>
                <w:bottom w:val="nil"/>
                <w:right w:val="nil"/>
                <w:between w:val="nil"/>
              </w:pBdr>
              <w:spacing w:before="60" w:after="60" w:line="240" w:lineRule="auto"/>
              <w:ind w:left="57" w:right="57"/>
              <w:rPr>
                <w:b/>
              </w:rPr>
            </w:pPr>
            <w:r>
              <w:rPr>
                <w:b/>
              </w:rPr>
              <w:t xml:space="preserve">Detail of challenge </w:t>
            </w:r>
          </w:p>
        </w:tc>
      </w:tr>
      <w:tr w:rsidR="00E30E3A" w14:paraId="6440C1D3"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83D45" w14:textId="4CF85D7D" w:rsidR="00E30E3A" w:rsidRDefault="008B6F06">
            <w:pPr>
              <w:pBdr>
                <w:top w:val="nil"/>
                <w:left w:val="nil"/>
                <w:bottom w:val="nil"/>
                <w:right w:val="nil"/>
                <w:between w:val="nil"/>
              </w:pBdr>
              <w:spacing w:before="60" w:after="60" w:line="240" w:lineRule="auto"/>
              <w:ind w:left="57" w:right="57"/>
              <w:jc w:val="center"/>
              <w:rPr>
                <w:sz w:val="22"/>
                <w:szCs w:val="22"/>
              </w:rPr>
            </w:pPr>
            <w:r>
              <w:rPr>
                <w:sz w:val="22"/>
                <w:szCs w:val="22"/>
              </w:rPr>
              <w:t>1</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6A50" w14:textId="1F05DAC0" w:rsidR="00E30E3A" w:rsidRDefault="00165958">
            <w:pPr>
              <w:pBdr>
                <w:top w:val="nil"/>
                <w:left w:val="nil"/>
                <w:bottom w:val="nil"/>
                <w:right w:val="nil"/>
                <w:between w:val="nil"/>
              </w:pBdr>
              <w:spacing w:before="60" w:after="60" w:line="240" w:lineRule="auto"/>
              <w:ind w:left="57" w:right="57"/>
            </w:pPr>
            <w:r>
              <w:rPr>
                <w:b/>
                <w:sz w:val="22"/>
                <w:szCs w:val="22"/>
              </w:rPr>
              <w:t xml:space="preserve">Communication skills: receptive, </w:t>
            </w:r>
            <w:r w:rsidR="00C70AC1">
              <w:rPr>
                <w:b/>
                <w:sz w:val="22"/>
                <w:szCs w:val="22"/>
              </w:rPr>
              <w:t>expressive,</w:t>
            </w:r>
            <w:r>
              <w:rPr>
                <w:b/>
                <w:sz w:val="22"/>
                <w:szCs w:val="22"/>
              </w:rPr>
              <w:t xml:space="preserve"> and social communication skills</w:t>
            </w:r>
            <w:r>
              <w:t xml:space="preserve"> </w:t>
            </w:r>
          </w:p>
          <w:p w14:paraId="1D626EC8" w14:textId="1AEA4F29"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 xml:space="preserve">Our assessments, observations and discussions with pupils and their </w:t>
            </w:r>
            <w:r w:rsidR="002F4BA9">
              <w:rPr>
                <w:sz w:val="22"/>
                <w:szCs w:val="22"/>
              </w:rPr>
              <w:t>families/carers</w:t>
            </w:r>
            <w:r>
              <w:rPr>
                <w:sz w:val="22"/>
                <w:szCs w:val="22"/>
              </w:rPr>
              <w:t xml:space="preserve"> show significant communication difficulties. </w:t>
            </w:r>
          </w:p>
        </w:tc>
      </w:tr>
      <w:tr w:rsidR="00E30E3A" w14:paraId="7358378A"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8AD52" w14:textId="5759EC43" w:rsidR="00E30E3A" w:rsidRDefault="008B6F06">
            <w:pPr>
              <w:pBdr>
                <w:top w:val="nil"/>
                <w:left w:val="nil"/>
                <w:bottom w:val="nil"/>
                <w:right w:val="nil"/>
                <w:between w:val="nil"/>
              </w:pBdr>
              <w:spacing w:before="60" w:after="60" w:line="240" w:lineRule="auto"/>
              <w:ind w:left="57" w:right="57"/>
              <w:jc w:val="center"/>
              <w:rPr>
                <w:sz w:val="22"/>
                <w:szCs w:val="22"/>
              </w:rPr>
            </w:pPr>
            <w:r>
              <w:rPr>
                <w:sz w:val="22"/>
                <w:szCs w:val="22"/>
              </w:rPr>
              <w:t>2</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EB52" w14:textId="77777777" w:rsidR="00E30E3A" w:rsidRDefault="00165958">
            <w:pPr>
              <w:pBdr>
                <w:top w:val="nil"/>
                <w:left w:val="nil"/>
                <w:bottom w:val="nil"/>
                <w:right w:val="nil"/>
                <w:between w:val="nil"/>
              </w:pBdr>
              <w:spacing w:before="60" w:after="60" w:line="240" w:lineRule="auto"/>
              <w:ind w:left="57" w:right="57"/>
            </w:pPr>
            <w:r>
              <w:rPr>
                <w:b/>
                <w:sz w:val="22"/>
                <w:szCs w:val="22"/>
              </w:rPr>
              <w:t>Wellbeing: happiness and emotional regulation</w:t>
            </w:r>
            <w:r>
              <w:t xml:space="preserve"> </w:t>
            </w:r>
          </w:p>
          <w:p w14:paraId="77397C08" w14:textId="21F7B9F6"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 xml:space="preserve">Our assessment, observations and discussions with pupils and their </w:t>
            </w:r>
            <w:r w:rsidR="002F4BA9">
              <w:rPr>
                <w:sz w:val="22"/>
                <w:szCs w:val="22"/>
              </w:rPr>
              <w:t>families/carers</w:t>
            </w:r>
            <w:r>
              <w:rPr>
                <w:sz w:val="22"/>
                <w:szCs w:val="22"/>
              </w:rPr>
              <w:t xml:space="preserve"> identify that our pupils have significant emotional difficulties that impact on their wellbeing and ability to make academic progress. </w:t>
            </w:r>
            <w:r w:rsidR="002F4BA9">
              <w:rPr>
                <w:sz w:val="22"/>
                <w:szCs w:val="22"/>
              </w:rPr>
              <w:t xml:space="preserve">The </w:t>
            </w:r>
            <w:r w:rsidR="00D66011">
              <w:rPr>
                <w:sz w:val="22"/>
                <w:szCs w:val="22"/>
              </w:rPr>
              <w:t xml:space="preserve">numbers of </w:t>
            </w:r>
            <w:r w:rsidR="0067195C">
              <w:rPr>
                <w:sz w:val="22"/>
                <w:szCs w:val="22"/>
              </w:rPr>
              <w:t xml:space="preserve">pupils requiring </w:t>
            </w:r>
            <w:r w:rsidR="00CB0897">
              <w:rPr>
                <w:sz w:val="22"/>
                <w:szCs w:val="22"/>
              </w:rPr>
              <w:t>support with mental health and wellbeing, especially at an Early Help level is growing</w:t>
            </w:r>
            <w:r w:rsidR="00C80D20">
              <w:rPr>
                <w:sz w:val="22"/>
                <w:szCs w:val="22"/>
              </w:rPr>
              <w:t xml:space="preserve">, and the lengthy waiting lists for support from NHS services often requires school to </w:t>
            </w:r>
            <w:r w:rsidR="00FA4878">
              <w:rPr>
                <w:sz w:val="22"/>
                <w:szCs w:val="22"/>
              </w:rPr>
              <w:t>bridge this with single agency support.</w:t>
            </w:r>
          </w:p>
        </w:tc>
      </w:tr>
      <w:tr w:rsidR="00E30E3A" w14:paraId="3A5FD5A8"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48B64" w14:textId="6363AC6C" w:rsidR="00E30E3A" w:rsidRDefault="00173437">
            <w:pPr>
              <w:pBdr>
                <w:top w:val="nil"/>
                <w:left w:val="nil"/>
                <w:bottom w:val="nil"/>
                <w:right w:val="nil"/>
                <w:between w:val="nil"/>
              </w:pBdr>
              <w:spacing w:before="60" w:after="60" w:line="240" w:lineRule="auto"/>
              <w:ind w:left="57" w:right="57"/>
              <w:jc w:val="center"/>
              <w:rPr>
                <w:sz w:val="22"/>
                <w:szCs w:val="22"/>
              </w:rPr>
            </w:pPr>
            <w:bookmarkStart w:id="1" w:name="_1fob9te" w:colFirst="0" w:colLast="0"/>
            <w:bookmarkEnd w:id="1"/>
            <w:r>
              <w:rPr>
                <w:sz w:val="22"/>
                <w:szCs w:val="22"/>
              </w:rPr>
              <w:t>3</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45F6F" w14:textId="77777777" w:rsidR="00E30E3A" w:rsidRDefault="00165958">
            <w:pPr>
              <w:pBdr>
                <w:top w:val="nil"/>
                <w:left w:val="nil"/>
                <w:bottom w:val="nil"/>
                <w:right w:val="nil"/>
                <w:between w:val="nil"/>
              </w:pBdr>
              <w:spacing w:before="60" w:after="60" w:line="240" w:lineRule="auto"/>
              <w:ind w:left="57" w:right="57"/>
            </w:pPr>
            <w:r>
              <w:rPr>
                <w:b/>
                <w:sz w:val="22"/>
                <w:szCs w:val="22"/>
              </w:rPr>
              <w:t>Independence skills: functionality in the activities of daily living</w:t>
            </w:r>
            <w:r>
              <w:t xml:space="preserve"> </w:t>
            </w:r>
          </w:p>
          <w:p w14:paraId="254DF294" w14:textId="022AEA37"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 xml:space="preserve">Our assessments, observations and discussions with pupils and their </w:t>
            </w:r>
            <w:r w:rsidR="002F4BA9">
              <w:rPr>
                <w:sz w:val="22"/>
                <w:szCs w:val="22"/>
              </w:rPr>
              <w:t>families/carers</w:t>
            </w:r>
            <w:r>
              <w:rPr>
                <w:sz w:val="22"/>
                <w:szCs w:val="22"/>
              </w:rPr>
              <w:t xml:space="preserve"> demonstrate that disadvantaged pupils have fewer opportunities to develop functionality in most aspects of daily living and require targeted support to achieve this. They </w:t>
            </w:r>
            <w:r w:rsidR="002F4BA9">
              <w:rPr>
                <w:sz w:val="22"/>
                <w:szCs w:val="22"/>
              </w:rPr>
              <w:t>need</w:t>
            </w:r>
            <w:r>
              <w:rPr>
                <w:sz w:val="22"/>
                <w:szCs w:val="22"/>
              </w:rPr>
              <w:t xml:space="preserve"> </w:t>
            </w:r>
            <w:r w:rsidR="00173437">
              <w:rPr>
                <w:sz w:val="22"/>
                <w:szCs w:val="22"/>
              </w:rPr>
              <w:t xml:space="preserve">more </w:t>
            </w:r>
            <w:r>
              <w:rPr>
                <w:sz w:val="22"/>
                <w:szCs w:val="22"/>
              </w:rPr>
              <w:t xml:space="preserve">support </w:t>
            </w:r>
            <w:r w:rsidR="00173437">
              <w:rPr>
                <w:sz w:val="22"/>
                <w:szCs w:val="22"/>
              </w:rPr>
              <w:t xml:space="preserve">than their non-disadvantaged peers </w:t>
            </w:r>
            <w:r>
              <w:rPr>
                <w:sz w:val="22"/>
                <w:szCs w:val="22"/>
              </w:rPr>
              <w:t>to gain independence skills.</w:t>
            </w:r>
          </w:p>
        </w:tc>
      </w:tr>
      <w:tr w:rsidR="00E30E3A" w14:paraId="0206DFCF" w14:textId="77777777">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6F965" w14:textId="19F97C59" w:rsidR="00E30E3A" w:rsidRDefault="00173437">
            <w:pPr>
              <w:pBdr>
                <w:top w:val="nil"/>
                <w:left w:val="nil"/>
                <w:bottom w:val="nil"/>
                <w:right w:val="nil"/>
                <w:between w:val="nil"/>
              </w:pBdr>
              <w:spacing w:before="60" w:after="60" w:line="240" w:lineRule="auto"/>
              <w:ind w:left="57" w:right="57"/>
              <w:jc w:val="center"/>
              <w:rPr>
                <w:sz w:val="22"/>
                <w:szCs w:val="22"/>
              </w:rPr>
            </w:pPr>
            <w:r>
              <w:rPr>
                <w:sz w:val="22"/>
                <w:szCs w:val="22"/>
              </w:rPr>
              <w:t>4</w:t>
            </w:r>
          </w:p>
        </w:tc>
        <w:tc>
          <w:tcPr>
            <w:tcW w:w="7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A96C6" w14:textId="04A9E2A3" w:rsidR="00E30E3A" w:rsidRDefault="00165958">
            <w:pPr>
              <w:pBdr>
                <w:top w:val="nil"/>
                <w:left w:val="nil"/>
                <w:bottom w:val="nil"/>
                <w:right w:val="nil"/>
                <w:between w:val="nil"/>
              </w:pBdr>
              <w:spacing w:before="60" w:after="60" w:line="240" w:lineRule="auto"/>
              <w:ind w:left="57" w:right="57"/>
              <w:rPr>
                <w:sz w:val="22"/>
                <w:szCs w:val="22"/>
              </w:rPr>
            </w:pPr>
            <w:r>
              <w:rPr>
                <w:b/>
                <w:sz w:val="22"/>
                <w:szCs w:val="22"/>
              </w:rPr>
              <w:t xml:space="preserve">Parental engagement: support </w:t>
            </w:r>
            <w:r w:rsidR="002F4BA9">
              <w:rPr>
                <w:b/>
                <w:sz w:val="22"/>
                <w:szCs w:val="22"/>
              </w:rPr>
              <w:t>parents/carers</w:t>
            </w:r>
            <w:r>
              <w:rPr>
                <w:b/>
                <w:sz w:val="22"/>
                <w:szCs w:val="22"/>
              </w:rPr>
              <w:t xml:space="preserve"> to develop skills and access resources </w:t>
            </w:r>
            <w:r w:rsidR="009F5681">
              <w:rPr>
                <w:b/>
                <w:sz w:val="22"/>
                <w:szCs w:val="22"/>
              </w:rPr>
              <w:t>to</w:t>
            </w:r>
            <w:r>
              <w:rPr>
                <w:b/>
                <w:sz w:val="22"/>
                <w:szCs w:val="22"/>
              </w:rPr>
              <w:t xml:space="preserve"> help pupils achieve their EHCP outcomes</w:t>
            </w:r>
            <w:r w:rsidR="002F4BA9">
              <w:rPr>
                <w:b/>
                <w:sz w:val="22"/>
                <w:szCs w:val="22"/>
              </w:rPr>
              <w:t>.</w:t>
            </w:r>
            <w:r>
              <w:t xml:space="preserve"> </w:t>
            </w:r>
            <w:r>
              <w:rPr>
                <w:sz w:val="22"/>
                <w:szCs w:val="22"/>
              </w:rPr>
              <w:t xml:space="preserve">Our conversations with </w:t>
            </w:r>
            <w:r w:rsidR="002F4BA9">
              <w:rPr>
                <w:sz w:val="22"/>
                <w:szCs w:val="22"/>
              </w:rPr>
              <w:t>families/carers</w:t>
            </w:r>
            <w:r>
              <w:rPr>
                <w:sz w:val="22"/>
                <w:szCs w:val="22"/>
              </w:rPr>
              <w:t xml:space="preserve"> indicate that they need and welcome opportunities to support each other</w:t>
            </w:r>
            <w:r w:rsidR="009F5681">
              <w:rPr>
                <w:sz w:val="22"/>
                <w:szCs w:val="22"/>
              </w:rPr>
              <w:t xml:space="preserve">, develop </w:t>
            </w:r>
            <w:r w:rsidR="002A5414">
              <w:rPr>
                <w:sz w:val="22"/>
                <w:szCs w:val="22"/>
              </w:rPr>
              <w:t xml:space="preserve">an </w:t>
            </w:r>
            <w:r w:rsidR="009F5681">
              <w:rPr>
                <w:sz w:val="22"/>
                <w:szCs w:val="22"/>
              </w:rPr>
              <w:t xml:space="preserve">understanding about their children's diagnoses, and develop communication skills that enable them to communicate effectively with their </w:t>
            </w:r>
            <w:r w:rsidR="002A5414">
              <w:rPr>
                <w:sz w:val="22"/>
                <w:szCs w:val="22"/>
              </w:rPr>
              <w:t>children</w:t>
            </w:r>
            <w:r w:rsidR="009F5681">
              <w:rPr>
                <w:sz w:val="22"/>
                <w:szCs w:val="22"/>
              </w:rPr>
              <w:t xml:space="preserve"> and help them </w:t>
            </w:r>
            <w:r>
              <w:rPr>
                <w:sz w:val="22"/>
                <w:szCs w:val="22"/>
              </w:rPr>
              <w:t>achieve their full potential.</w:t>
            </w:r>
            <w:r w:rsidR="0072500F">
              <w:rPr>
                <w:sz w:val="22"/>
                <w:szCs w:val="22"/>
              </w:rPr>
              <w:t xml:space="preserve"> Parents need to feel engaged with the </w:t>
            </w:r>
            <w:r w:rsidR="004E72A3">
              <w:rPr>
                <w:sz w:val="22"/>
                <w:szCs w:val="22"/>
              </w:rPr>
              <w:t>school and</w:t>
            </w:r>
            <w:r w:rsidR="0072500F">
              <w:rPr>
                <w:sz w:val="22"/>
                <w:szCs w:val="22"/>
              </w:rPr>
              <w:t xml:space="preserve"> be able to rely on the school for coordinated emotional, </w:t>
            </w:r>
            <w:r w:rsidR="002F4BA9">
              <w:rPr>
                <w:sz w:val="22"/>
                <w:szCs w:val="22"/>
              </w:rPr>
              <w:t>well-being</w:t>
            </w:r>
            <w:r w:rsidR="0072500F">
              <w:rPr>
                <w:sz w:val="22"/>
                <w:szCs w:val="22"/>
              </w:rPr>
              <w:t>, moral and</w:t>
            </w:r>
            <w:r w:rsidR="004D5DEC">
              <w:rPr>
                <w:sz w:val="22"/>
                <w:szCs w:val="22"/>
              </w:rPr>
              <w:t xml:space="preserve"> signposted support.</w:t>
            </w:r>
          </w:p>
        </w:tc>
      </w:tr>
    </w:tbl>
    <w:p w14:paraId="5CC4AC50" w14:textId="35A80C0E" w:rsidR="00E30E3A" w:rsidRDefault="00165958">
      <w:pPr>
        <w:pStyle w:val="Heading2"/>
        <w:spacing w:before="600"/>
      </w:pPr>
      <w:r>
        <w:t xml:space="preserve">Intended </w:t>
      </w:r>
      <w:r w:rsidR="004E72A3">
        <w:t>outcomes.</w:t>
      </w:r>
      <w:r>
        <w:t xml:space="preserve"> </w:t>
      </w:r>
    </w:p>
    <w:p w14:paraId="0013680A" w14:textId="12366DDA" w:rsidR="00E30E3A" w:rsidRDefault="00165958">
      <w:pPr>
        <w:rPr>
          <w:sz w:val="22"/>
          <w:szCs w:val="22"/>
        </w:rPr>
      </w:pPr>
      <w:r>
        <w:rPr>
          <w:color w:val="000000"/>
          <w:sz w:val="22"/>
          <w:szCs w:val="22"/>
        </w:rPr>
        <w:t xml:space="preserve">This explains the outcomes we </w:t>
      </w:r>
      <w:r w:rsidR="002F4BA9">
        <w:rPr>
          <w:color w:val="000000"/>
          <w:sz w:val="22"/>
          <w:szCs w:val="22"/>
        </w:rPr>
        <w:t>aim</w:t>
      </w:r>
      <w:r>
        <w:rPr>
          <w:color w:val="000000"/>
          <w:sz w:val="22"/>
          <w:szCs w:val="22"/>
        </w:rPr>
        <w:t xml:space="preserve"> for </w:t>
      </w:r>
      <w:r>
        <w:rPr>
          <w:b/>
          <w:color w:val="000000"/>
          <w:sz w:val="22"/>
          <w:szCs w:val="22"/>
        </w:rPr>
        <w:t>by the end of our current strategy plan</w:t>
      </w:r>
      <w:r>
        <w:rPr>
          <w:color w:val="000000"/>
          <w:sz w:val="22"/>
          <w:szCs w:val="22"/>
        </w:rPr>
        <w:t xml:space="preserve"> and how we will measure whether they have been achieved.</w:t>
      </w:r>
    </w:p>
    <w:tbl>
      <w:tblPr>
        <w:tblW w:w="9486" w:type="dxa"/>
        <w:tblInd w:w="-10" w:type="dxa"/>
        <w:tblLayout w:type="fixed"/>
        <w:tblCellMar>
          <w:left w:w="10" w:type="dxa"/>
          <w:right w:w="10" w:type="dxa"/>
        </w:tblCellMar>
        <w:tblLook w:val="0400" w:firstRow="0" w:lastRow="0" w:firstColumn="0" w:lastColumn="0" w:noHBand="0" w:noVBand="1"/>
      </w:tblPr>
      <w:tblGrid>
        <w:gridCol w:w="562"/>
        <w:gridCol w:w="4253"/>
        <w:gridCol w:w="4671"/>
      </w:tblGrid>
      <w:tr w:rsidR="00E30E3A" w14:paraId="32933B06" w14:textId="77777777" w:rsidTr="79F81B3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vAlign w:val="center"/>
          </w:tcPr>
          <w:p w14:paraId="038AEC20" w14:textId="77777777" w:rsidR="00E30E3A" w:rsidRDefault="00E30E3A">
            <w:pPr>
              <w:pBdr>
                <w:top w:val="nil"/>
                <w:left w:val="nil"/>
                <w:bottom w:val="nil"/>
                <w:right w:val="nil"/>
                <w:between w:val="nil"/>
              </w:pBdr>
              <w:spacing w:before="60" w:after="60" w:line="240" w:lineRule="auto"/>
              <w:ind w:left="57" w:right="57"/>
              <w:jc w:val="cente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3914CB7" w14:textId="77777777" w:rsidR="00E30E3A" w:rsidRDefault="00165958">
            <w:pPr>
              <w:pBdr>
                <w:top w:val="nil"/>
                <w:left w:val="nil"/>
                <w:bottom w:val="nil"/>
                <w:right w:val="nil"/>
                <w:between w:val="nil"/>
              </w:pBdr>
              <w:spacing w:before="60" w:after="60" w:line="240" w:lineRule="auto"/>
              <w:ind w:left="57" w:right="57"/>
              <w:rPr>
                <w:b/>
              </w:rPr>
            </w:pPr>
            <w:r>
              <w:rPr>
                <w:b/>
              </w:rP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838B561" w14:textId="57463F68" w:rsidR="00E30E3A" w:rsidRDefault="00165958" w:rsidP="79F81B39">
            <w:pPr>
              <w:pBdr>
                <w:top w:val="nil"/>
                <w:left w:val="nil"/>
                <w:bottom w:val="nil"/>
                <w:right w:val="nil"/>
                <w:between w:val="nil"/>
              </w:pBdr>
              <w:spacing w:before="60" w:after="60" w:line="240" w:lineRule="auto"/>
              <w:ind w:left="57" w:right="57"/>
              <w:rPr>
                <w:b/>
                <w:bCs/>
              </w:rPr>
            </w:pPr>
            <w:r w:rsidRPr="79F81B39">
              <w:rPr>
                <w:b/>
                <w:bCs/>
              </w:rPr>
              <w:t xml:space="preserve">Success criteria - at the end of our </w:t>
            </w:r>
            <w:r w:rsidR="551A83BD" w:rsidRPr="79F81B39">
              <w:rPr>
                <w:b/>
                <w:bCs/>
              </w:rPr>
              <w:t>3-year</w:t>
            </w:r>
            <w:r w:rsidRPr="79F81B39">
              <w:rPr>
                <w:b/>
                <w:bCs/>
              </w:rPr>
              <w:t xml:space="preserve"> strategy - July 202</w:t>
            </w:r>
            <w:r w:rsidR="001126D3">
              <w:rPr>
                <w:b/>
                <w:bCs/>
              </w:rPr>
              <w:t>8</w:t>
            </w:r>
          </w:p>
        </w:tc>
      </w:tr>
      <w:tr w:rsidR="00E30E3A" w14:paraId="2D69D3D3" w14:textId="77777777" w:rsidTr="79F81B3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2C12E" w14:textId="54D5AC53" w:rsidR="00E30E3A" w:rsidRDefault="004D5DEC">
            <w:pPr>
              <w:pBdr>
                <w:top w:val="nil"/>
                <w:left w:val="nil"/>
                <w:bottom w:val="nil"/>
                <w:right w:val="nil"/>
                <w:between w:val="nil"/>
              </w:pBdr>
              <w:spacing w:before="60" w:after="60" w:line="240" w:lineRule="auto"/>
              <w:ind w:left="57" w:right="57"/>
              <w:jc w:val="center"/>
              <w:rPr>
                <w:sz w:val="22"/>
                <w:szCs w:val="22"/>
              </w:rPr>
            </w:pPr>
            <w:r>
              <w:rPr>
                <w:sz w:val="22"/>
                <w:szCs w:val="22"/>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09F302" w14:textId="77777777" w:rsidR="00E30E3A" w:rsidRDefault="00165958">
            <w:pPr>
              <w:pBdr>
                <w:top w:val="nil"/>
                <w:left w:val="nil"/>
                <w:bottom w:val="nil"/>
                <w:right w:val="nil"/>
                <w:between w:val="nil"/>
              </w:pBdr>
              <w:spacing w:before="60" w:after="60" w:line="240" w:lineRule="auto"/>
              <w:ind w:left="57" w:right="57"/>
              <w:rPr>
                <w:b/>
                <w:sz w:val="22"/>
                <w:szCs w:val="22"/>
              </w:rPr>
            </w:pPr>
            <w:r>
              <w:rPr>
                <w:b/>
                <w:sz w:val="22"/>
                <w:szCs w:val="22"/>
              </w:rPr>
              <w:t>Communication skills</w:t>
            </w:r>
          </w:p>
          <w:p w14:paraId="52BC396A" w14:textId="77777777"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 xml:space="preserve">Improve language comprehension and expression for disadvantaged pupils so that they can express themselves more effectively.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F37F5D" w14:textId="77777777"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 xml:space="preserve">80% of pupils achieve their EHCP communication outcomes </w:t>
            </w:r>
          </w:p>
        </w:tc>
      </w:tr>
      <w:tr w:rsidR="00E30E3A" w14:paraId="00D2760C" w14:textId="77777777" w:rsidTr="79F81B3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0129A" w14:textId="4BC948D0" w:rsidR="00E30E3A" w:rsidRDefault="004B58C2">
            <w:pPr>
              <w:pBdr>
                <w:top w:val="nil"/>
                <w:left w:val="nil"/>
                <w:bottom w:val="nil"/>
                <w:right w:val="nil"/>
                <w:between w:val="nil"/>
              </w:pBdr>
              <w:spacing w:before="60" w:after="60" w:line="240" w:lineRule="auto"/>
              <w:ind w:left="57" w:right="57"/>
              <w:jc w:val="center"/>
              <w:rPr>
                <w:sz w:val="22"/>
                <w:szCs w:val="22"/>
              </w:rPr>
            </w:pPr>
            <w:r>
              <w:rPr>
                <w:sz w:val="22"/>
                <w:szCs w:val="22"/>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068CB0" w14:textId="77777777" w:rsidR="00E30E3A" w:rsidRDefault="00165958">
            <w:pPr>
              <w:pBdr>
                <w:top w:val="nil"/>
                <w:left w:val="nil"/>
                <w:bottom w:val="nil"/>
                <w:right w:val="nil"/>
                <w:between w:val="nil"/>
              </w:pBdr>
              <w:spacing w:before="60" w:after="60" w:line="240" w:lineRule="auto"/>
              <w:ind w:left="57" w:right="57"/>
              <w:rPr>
                <w:b/>
                <w:sz w:val="22"/>
                <w:szCs w:val="22"/>
              </w:rPr>
            </w:pPr>
            <w:r>
              <w:rPr>
                <w:b/>
                <w:sz w:val="22"/>
                <w:szCs w:val="22"/>
              </w:rPr>
              <w:t>Wellbeing</w:t>
            </w:r>
          </w:p>
          <w:p w14:paraId="3E50279C" w14:textId="0179AD1E"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lastRenderedPageBreak/>
              <w:t xml:space="preserve">Pupils are </w:t>
            </w:r>
            <w:r w:rsidR="002F4BA9">
              <w:rPr>
                <w:sz w:val="22"/>
                <w:szCs w:val="22"/>
              </w:rPr>
              <w:t>well-regulated</w:t>
            </w:r>
            <w:r>
              <w:rPr>
                <w:sz w:val="22"/>
                <w:szCs w:val="22"/>
              </w:rPr>
              <w:t xml:space="preserve"> and </w:t>
            </w:r>
            <w:r w:rsidR="002F4BA9">
              <w:rPr>
                <w:sz w:val="22"/>
                <w:szCs w:val="22"/>
              </w:rPr>
              <w:t>can attend to learning tasks for increased periods</w:t>
            </w:r>
            <w:r>
              <w:rPr>
                <w:sz w:val="22"/>
                <w:szCs w:val="22"/>
              </w:rPr>
              <w:t>.</w:t>
            </w:r>
          </w:p>
          <w:p w14:paraId="240C6630" w14:textId="77777777"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Staff feel supported in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9031A" w14:textId="704462E0"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lastRenderedPageBreak/>
              <w:t xml:space="preserve">90% of pupils achieve their </w:t>
            </w:r>
            <w:proofErr w:type="spellStart"/>
            <w:r>
              <w:rPr>
                <w:sz w:val="22"/>
                <w:szCs w:val="22"/>
              </w:rPr>
              <w:t>iASEND</w:t>
            </w:r>
            <w:proofErr w:type="spellEnd"/>
            <w:r>
              <w:rPr>
                <w:sz w:val="22"/>
                <w:szCs w:val="22"/>
              </w:rPr>
              <w:t xml:space="preserve"> PSED target (July 202</w:t>
            </w:r>
            <w:r w:rsidR="00FA4878">
              <w:rPr>
                <w:sz w:val="22"/>
                <w:szCs w:val="22"/>
              </w:rPr>
              <w:t>8</w:t>
            </w:r>
            <w:r>
              <w:rPr>
                <w:sz w:val="22"/>
                <w:szCs w:val="22"/>
              </w:rPr>
              <w:t>)</w:t>
            </w:r>
          </w:p>
          <w:p w14:paraId="77915A10" w14:textId="0AAC80CB"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lastRenderedPageBreak/>
              <w:t xml:space="preserve">Overall staff feedback through Hive increases </w:t>
            </w:r>
            <w:r w:rsidR="00FA4878">
              <w:rPr>
                <w:sz w:val="22"/>
                <w:szCs w:val="22"/>
              </w:rPr>
              <w:t>to 6.5</w:t>
            </w:r>
            <w:r w:rsidR="004E72A3">
              <w:rPr>
                <w:sz w:val="22"/>
                <w:szCs w:val="22"/>
              </w:rPr>
              <w:t>.</w:t>
            </w:r>
          </w:p>
          <w:p w14:paraId="659C8C85" w14:textId="41C7C4C0" w:rsidR="00843151" w:rsidRDefault="00843151">
            <w:pPr>
              <w:pBdr>
                <w:top w:val="nil"/>
                <w:left w:val="nil"/>
                <w:bottom w:val="nil"/>
                <w:right w:val="nil"/>
                <w:between w:val="nil"/>
              </w:pBdr>
              <w:spacing w:before="60" w:after="60" w:line="240" w:lineRule="auto"/>
              <w:ind w:left="57" w:right="57"/>
              <w:rPr>
                <w:sz w:val="22"/>
                <w:szCs w:val="22"/>
              </w:rPr>
            </w:pPr>
            <w:r>
              <w:rPr>
                <w:sz w:val="22"/>
                <w:szCs w:val="22"/>
              </w:rPr>
              <w:t>Parent View responses</w:t>
            </w:r>
            <w:r w:rsidR="00B5725A">
              <w:rPr>
                <w:sz w:val="22"/>
                <w:szCs w:val="22"/>
              </w:rPr>
              <w:t xml:space="preserve"> reach the following rates:</w:t>
            </w:r>
          </w:p>
          <w:p w14:paraId="59BBD857" w14:textId="1E72068D" w:rsidR="00B5725A" w:rsidRDefault="00B5725A" w:rsidP="00B5725A">
            <w:pPr>
              <w:pStyle w:val="ListParagraph"/>
              <w:numPr>
                <w:ilvl w:val="0"/>
                <w:numId w:val="2"/>
              </w:numPr>
              <w:pBdr>
                <w:top w:val="nil"/>
                <w:left w:val="nil"/>
                <w:bottom w:val="nil"/>
                <w:right w:val="nil"/>
                <w:between w:val="nil"/>
              </w:pBdr>
              <w:spacing w:before="60" w:after="60" w:line="240" w:lineRule="auto"/>
              <w:ind w:right="57"/>
              <w:rPr>
                <w:sz w:val="22"/>
                <w:szCs w:val="22"/>
              </w:rPr>
            </w:pPr>
            <w:r>
              <w:rPr>
                <w:sz w:val="22"/>
                <w:szCs w:val="22"/>
              </w:rPr>
              <w:t xml:space="preserve">Concerns are dealt with </w:t>
            </w:r>
            <w:r w:rsidR="002F4BA9">
              <w:rPr>
                <w:sz w:val="22"/>
                <w:szCs w:val="22"/>
              </w:rPr>
              <w:t>correctly</w:t>
            </w:r>
            <w:r>
              <w:rPr>
                <w:sz w:val="22"/>
                <w:szCs w:val="22"/>
              </w:rPr>
              <w:t xml:space="preserve"> </w:t>
            </w:r>
            <w:r w:rsidR="00FE57BE">
              <w:rPr>
                <w:sz w:val="22"/>
                <w:szCs w:val="22"/>
              </w:rPr>
              <w:t xml:space="preserve">90% </w:t>
            </w:r>
          </w:p>
          <w:p w14:paraId="51FEB7FA" w14:textId="77777777" w:rsidR="00FA4878" w:rsidRDefault="005C2A75" w:rsidP="00FA4878">
            <w:pPr>
              <w:pStyle w:val="ListParagraph"/>
              <w:numPr>
                <w:ilvl w:val="0"/>
                <w:numId w:val="2"/>
              </w:numPr>
              <w:pBdr>
                <w:top w:val="nil"/>
                <w:left w:val="nil"/>
                <w:bottom w:val="nil"/>
                <w:right w:val="nil"/>
                <w:between w:val="nil"/>
              </w:pBdr>
              <w:spacing w:before="60" w:after="60" w:line="240" w:lineRule="auto"/>
              <w:ind w:right="57"/>
              <w:rPr>
                <w:sz w:val="22"/>
                <w:szCs w:val="22"/>
              </w:rPr>
            </w:pPr>
            <w:r>
              <w:rPr>
                <w:sz w:val="22"/>
                <w:szCs w:val="22"/>
              </w:rPr>
              <w:t xml:space="preserve">School supports my child’s personal </w:t>
            </w:r>
            <w:r w:rsidR="003227FC">
              <w:rPr>
                <w:sz w:val="22"/>
                <w:szCs w:val="22"/>
              </w:rPr>
              <w:t>development</w:t>
            </w:r>
            <w:r>
              <w:rPr>
                <w:sz w:val="22"/>
                <w:szCs w:val="22"/>
              </w:rPr>
              <w:t xml:space="preserve"> </w:t>
            </w:r>
            <w:r w:rsidR="003227FC">
              <w:rPr>
                <w:sz w:val="22"/>
                <w:szCs w:val="22"/>
              </w:rPr>
              <w:t xml:space="preserve">90% </w:t>
            </w:r>
          </w:p>
          <w:p w14:paraId="266160FC" w14:textId="26398470" w:rsidR="00BF53F7" w:rsidRPr="00B5725A" w:rsidRDefault="00BF53F7" w:rsidP="00FA4878">
            <w:pPr>
              <w:pStyle w:val="ListParagraph"/>
              <w:numPr>
                <w:ilvl w:val="0"/>
                <w:numId w:val="2"/>
              </w:numPr>
              <w:pBdr>
                <w:top w:val="nil"/>
                <w:left w:val="nil"/>
                <w:bottom w:val="nil"/>
                <w:right w:val="nil"/>
                <w:between w:val="nil"/>
              </w:pBdr>
              <w:spacing w:before="60" w:after="60" w:line="240" w:lineRule="auto"/>
              <w:ind w:right="57"/>
              <w:rPr>
                <w:sz w:val="22"/>
                <w:szCs w:val="22"/>
              </w:rPr>
            </w:pPr>
            <w:r>
              <w:rPr>
                <w:sz w:val="22"/>
                <w:szCs w:val="22"/>
              </w:rPr>
              <w:t>I would recommend this school 9</w:t>
            </w:r>
            <w:r w:rsidR="00D77273">
              <w:rPr>
                <w:sz w:val="22"/>
                <w:szCs w:val="22"/>
              </w:rPr>
              <w:t>3</w:t>
            </w:r>
            <w:r>
              <w:rPr>
                <w:sz w:val="22"/>
                <w:szCs w:val="22"/>
              </w:rPr>
              <w:t xml:space="preserve">% </w:t>
            </w:r>
          </w:p>
        </w:tc>
      </w:tr>
      <w:tr w:rsidR="00E30E3A" w14:paraId="2B3CB0BC" w14:textId="77777777" w:rsidTr="79F81B3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13EE6" w14:textId="43D73CAD" w:rsidR="00E30E3A" w:rsidRDefault="004B58C2">
            <w:pPr>
              <w:pBdr>
                <w:top w:val="nil"/>
                <w:left w:val="nil"/>
                <w:bottom w:val="nil"/>
                <w:right w:val="nil"/>
                <w:between w:val="nil"/>
              </w:pBdr>
              <w:spacing w:before="60" w:after="60" w:line="240" w:lineRule="auto"/>
              <w:ind w:left="57" w:right="57"/>
              <w:jc w:val="center"/>
              <w:rPr>
                <w:sz w:val="22"/>
                <w:szCs w:val="22"/>
              </w:rPr>
            </w:pPr>
            <w:r>
              <w:rPr>
                <w:sz w:val="22"/>
                <w:szCs w:val="22"/>
              </w:rPr>
              <w:lastRenderedPageBreak/>
              <w:t>3</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6F451" w14:textId="77777777" w:rsidR="00E30E3A" w:rsidRDefault="00165958">
            <w:pPr>
              <w:pBdr>
                <w:top w:val="nil"/>
                <w:left w:val="nil"/>
                <w:bottom w:val="nil"/>
                <w:right w:val="nil"/>
                <w:between w:val="nil"/>
              </w:pBdr>
              <w:spacing w:before="60" w:after="60" w:line="240" w:lineRule="auto"/>
              <w:ind w:left="57" w:right="57"/>
              <w:rPr>
                <w:b/>
                <w:sz w:val="22"/>
                <w:szCs w:val="22"/>
              </w:rPr>
            </w:pPr>
            <w:r>
              <w:rPr>
                <w:b/>
                <w:sz w:val="22"/>
                <w:szCs w:val="22"/>
              </w:rPr>
              <w:t>Independence skills</w:t>
            </w:r>
          </w:p>
          <w:p w14:paraId="36679D85" w14:textId="77777777"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Pupils develop skills to improve their independence in the activities of daily living.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12C5D7" w14:textId="77777777"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 xml:space="preserve">80% of pupils achieve their EHCP independence outcomes. </w:t>
            </w:r>
          </w:p>
        </w:tc>
      </w:tr>
      <w:tr w:rsidR="00E30E3A" w14:paraId="1073E9EB" w14:textId="77777777" w:rsidTr="79F81B3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0996C" w14:textId="29ABD2F2" w:rsidR="00E30E3A" w:rsidRDefault="004B58C2">
            <w:pPr>
              <w:pBdr>
                <w:top w:val="nil"/>
                <w:left w:val="nil"/>
                <w:bottom w:val="nil"/>
                <w:right w:val="nil"/>
                <w:between w:val="nil"/>
              </w:pBdr>
              <w:spacing w:before="60" w:after="60" w:line="240" w:lineRule="auto"/>
              <w:ind w:left="57" w:right="57"/>
              <w:jc w:val="center"/>
              <w:rPr>
                <w:sz w:val="22"/>
                <w:szCs w:val="22"/>
              </w:rPr>
            </w:pPr>
            <w:r>
              <w:rPr>
                <w:sz w:val="22"/>
                <w:szCs w:val="22"/>
              </w:rPr>
              <w:t>4</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A8C51" w14:textId="77777777" w:rsidR="00E30E3A" w:rsidRDefault="00165958">
            <w:pPr>
              <w:widowControl w:val="0"/>
              <w:pBdr>
                <w:top w:val="nil"/>
                <w:left w:val="nil"/>
                <w:bottom w:val="nil"/>
                <w:right w:val="nil"/>
                <w:between w:val="nil"/>
              </w:pBdr>
              <w:spacing w:before="60" w:after="60" w:line="240" w:lineRule="auto"/>
              <w:ind w:left="57" w:right="57"/>
              <w:rPr>
                <w:b/>
                <w:sz w:val="22"/>
                <w:szCs w:val="22"/>
              </w:rPr>
            </w:pPr>
            <w:r>
              <w:rPr>
                <w:b/>
                <w:sz w:val="22"/>
                <w:szCs w:val="22"/>
              </w:rPr>
              <w:t>Parental engagement</w:t>
            </w:r>
          </w:p>
          <w:p w14:paraId="11C5CF3A" w14:textId="6B85C4DA" w:rsidR="00E30E3A" w:rsidRDefault="002F4BA9">
            <w:pPr>
              <w:widowControl w:val="0"/>
              <w:pBdr>
                <w:top w:val="nil"/>
                <w:left w:val="nil"/>
                <w:bottom w:val="nil"/>
                <w:right w:val="nil"/>
                <w:between w:val="nil"/>
              </w:pBdr>
              <w:spacing w:before="60" w:after="60" w:line="240" w:lineRule="auto"/>
              <w:ind w:left="57" w:right="57"/>
              <w:rPr>
                <w:sz w:val="22"/>
                <w:szCs w:val="22"/>
              </w:rPr>
            </w:pPr>
            <w:r>
              <w:rPr>
                <w:sz w:val="22"/>
                <w:szCs w:val="22"/>
              </w:rPr>
              <w:t>Parents/carers</w:t>
            </w:r>
            <w:r w:rsidR="00165958">
              <w:rPr>
                <w:sz w:val="22"/>
                <w:szCs w:val="22"/>
              </w:rPr>
              <w:t xml:space="preserve"> feel skilled in creating supportive routines, </w:t>
            </w:r>
            <w:r>
              <w:rPr>
                <w:sz w:val="22"/>
                <w:szCs w:val="22"/>
              </w:rPr>
              <w:t>environments</w:t>
            </w:r>
            <w:r w:rsidR="00C70AC1">
              <w:rPr>
                <w:sz w:val="22"/>
                <w:szCs w:val="22"/>
              </w:rPr>
              <w:t>,</w:t>
            </w:r>
            <w:r w:rsidR="00165958">
              <w:rPr>
                <w:sz w:val="22"/>
                <w:szCs w:val="22"/>
              </w:rPr>
              <w:t xml:space="preserve"> and communication with their </w:t>
            </w:r>
            <w:r>
              <w:rPr>
                <w:sz w:val="22"/>
                <w:szCs w:val="22"/>
              </w:rPr>
              <w:t>children</w:t>
            </w:r>
            <w:r w:rsidR="00165958">
              <w:rPr>
                <w:sz w:val="22"/>
                <w:szCs w:val="22"/>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ABA8B4" w14:textId="2D613883" w:rsidR="00E30E3A" w:rsidRDefault="00165958">
            <w:pPr>
              <w:widowControl w:val="0"/>
              <w:pBdr>
                <w:top w:val="nil"/>
                <w:left w:val="nil"/>
                <w:bottom w:val="nil"/>
                <w:right w:val="nil"/>
                <w:between w:val="nil"/>
              </w:pBdr>
              <w:spacing w:before="60" w:after="60" w:line="240" w:lineRule="auto"/>
              <w:ind w:left="57" w:right="57"/>
              <w:rPr>
                <w:sz w:val="22"/>
                <w:szCs w:val="22"/>
              </w:rPr>
            </w:pPr>
            <w:r>
              <w:rPr>
                <w:sz w:val="22"/>
                <w:szCs w:val="22"/>
              </w:rPr>
              <w:t xml:space="preserve">50% of </w:t>
            </w:r>
            <w:r w:rsidR="002F4BA9">
              <w:rPr>
                <w:sz w:val="22"/>
                <w:szCs w:val="22"/>
              </w:rPr>
              <w:t>parents/carers</w:t>
            </w:r>
            <w:r>
              <w:rPr>
                <w:sz w:val="22"/>
                <w:szCs w:val="22"/>
              </w:rPr>
              <w:t xml:space="preserve"> engage with </w:t>
            </w:r>
            <w:r w:rsidR="002F4BA9">
              <w:rPr>
                <w:sz w:val="22"/>
                <w:szCs w:val="22"/>
              </w:rPr>
              <w:t>pupil-centred</w:t>
            </w:r>
            <w:r>
              <w:rPr>
                <w:sz w:val="22"/>
                <w:szCs w:val="22"/>
              </w:rPr>
              <w:t xml:space="preserve"> sessions (workshops, </w:t>
            </w:r>
            <w:r w:rsidR="002A5414">
              <w:rPr>
                <w:sz w:val="22"/>
                <w:szCs w:val="22"/>
              </w:rPr>
              <w:t>training,</w:t>
            </w:r>
            <w:r>
              <w:rPr>
                <w:sz w:val="22"/>
                <w:szCs w:val="22"/>
              </w:rPr>
              <w:t xml:space="preserve"> or </w:t>
            </w:r>
            <w:r w:rsidR="009F5681">
              <w:rPr>
                <w:sz w:val="22"/>
                <w:szCs w:val="22"/>
              </w:rPr>
              <w:t>stay-and-play</w:t>
            </w:r>
            <w:r>
              <w:rPr>
                <w:sz w:val="22"/>
                <w:szCs w:val="22"/>
              </w:rPr>
              <w:t xml:space="preserve"> type activities)</w:t>
            </w:r>
            <w:r w:rsidR="00D77273">
              <w:rPr>
                <w:sz w:val="22"/>
                <w:szCs w:val="22"/>
              </w:rPr>
              <w:t>, parent consultations</w:t>
            </w:r>
            <w:r w:rsidR="004B58C2">
              <w:rPr>
                <w:sz w:val="22"/>
                <w:szCs w:val="22"/>
              </w:rPr>
              <w:t xml:space="preserve"> </w:t>
            </w:r>
            <w:r w:rsidR="002F4BA9">
              <w:rPr>
                <w:sz w:val="22"/>
                <w:szCs w:val="22"/>
              </w:rPr>
              <w:t>and</w:t>
            </w:r>
            <w:r w:rsidR="004B58C2">
              <w:rPr>
                <w:sz w:val="22"/>
                <w:szCs w:val="22"/>
              </w:rPr>
              <w:t xml:space="preserve"> coffee mornings. Uptake and engagement through Earwig </w:t>
            </w:r>
            <w:r w:rsidR="004E72A3">
              <w:rPr>
                <w:sz w:val="22"/>
                <w:szCs w:val="22"/>
              </w:rPr>
              <w:t>are</w:t>
            </w:r>
            <w:r w:rsidR="004B58C2">
              <w:rPr>
                <w:sz w:val="22"/>
                <w:szCs w:val="22"/>
              </w:rPr>
              <w:t xml:space="preserve"> increased to 50% or greater.</w:t>
            </w:r>
          </w:p>
        </w:tc>
      </w:tr>
    </w:tbl>
    <w:p w14:paraId="49E19ED5" w14:textId="77777777" w:rsidR="00E30E3A" w:rsidRDefault="00E30E3A">
      <w:pPr>
        <w:pStyle w:val="Heading2"/>
      </w:pPr>
    </w:p>
    <w:p w14:paraId="6F972FA3" w14:textId="77777777" w:rsidR="00E30E3A" w:rsidRDefault="00E30E3A">
      <w:pPr>
        <w:pStyle w:val="Heading2"/>
      </w:pPr>
    </w:p>
    <w:p w14:paraId="160B6D63" w14:textId="77777777" w:rsidR="00E30E3A" w:rsidRDefault="00E30E3A">
      <w:pPr>
        <w:pStyle w:val="Heading2"/>
      </w:pPr>
    </w:p>
    <w:p w14:paraId="4F703B77" w14:textId="77777777" w:rsidR="00E30E3A" w:rsidRDefault="00E30E3A">
      <w:pPr>
        <w:pStyle w:val="Heading2"/>
      </w:pPr>
    </w:p>
    <w:p w14:paraId="5D34E132" w14:textId="77777777" w:rsidR="00E30E3A" w:rsidRDefault="00E30E3A">
      <w:pPr>
        <w:pStyle w:val="Heading2"/>
      </w:pPr>
    </w:p>
    <w:p w14:paraId="26FDE5E2" w14:textId="77777777" w:rsidR="00E30E3A" w:rsidRDefault="00E30E3A">
      <w:pPr>
        <w:pStyle w:val="Heading2"/>
      </w:pPr>
    </w:p>
    <w:p w14:paraId="7568E62A" w14:textId="77777777" w:rsidR="00E30E3A" w:rsidRDefault="00E30E3A">
      <w:pPr>
        <w:pStyle w:val="Heading2"/>
      </w:pPr>
    </w:p>
    <w:p w14:paraId="5452DC02" w14:textId="77777777" w:rsidR="00E30E3A" w:rsidRDefault="00E30E3A">
      <w:pPr>
        <w:pStyle w:val="Heading2"/>
      </w:pPr>
    </w:p>
    <w:p w14:paraId="09CF1138" w14:textId="77777777" w:rsidR="00E30E3A" w:rsidRDefault="00E30E3A">
      <w:pPr>
        <w:pStyle w:val="Heading2"/>
        <w:sectPr w:rsidR="00E30E3A">
          <w:headerReference w:type="default" r:id="rId10"/>
          <w:footerReference w:type="default" r:id="rId11"/>
          <w:pgSz w:w="11906" w:h="16838"/>
          <w:pgMar w:top="1134" w:right="1276" w:bottom="1134" w:left="1134" w:header="288" w:footer="288" w:gutter="0"/>
          <w:pgNumType w:start="1"/>
          <w:cols w:space="720"/>
        </w:sectPr>
      </w:pPr>
    </w:p>
    <w:p w14:paraId="67D458AC" w14:textId="77777777" w:rsidR="00E30E3A" w:rsidRDefault="00165958">
      <w:pPr>
        <w:pStyle w:val="Heading2"/>
      </w:pPr>
      <w:r>
        <w:lastRenderedPageBreak/>
        <w:t>Activity in this academic year</w:t>
      </w:r>
    </w:p>
    <w:p w14:paraId="585ABBB0" w14:textId="186EE868" w:rsidR="00E30E3A" w:rsidRDefault="00165958">
      <w:pPr>
        <w:spacing w:after="480"/>
      </w:pPr>
      <w:r>
        <w:t xml:space="preserve">This details how we intend to spend our pupil premium (and recovery premium funding) </w:t>
      </w:r>
      <w:r>
        <w:rPr>
          <w:b/>
        </w:rPr>
        <w:t>this academic year</w:t>
      </w:r>
      <w:r>
        <w:t xml:space="preserve"> to address the </w:t>
      </w:r>
      <w:r w:rsidR="002F4BA9">
        <w:t>abovementioned challenges</w:t>
      </w:r>
      <w:r>
        <w:t>.</w:t>
      </w:r>
    </w:p>
    <w:p w14:paraId="2BDF3CC9" w14:textId="77777777" w:rsidR="00E30E3A" w:rsidRDefault="00165958">
      <w:pPr>
        <w:pStyle w:val="Heading3"/>
      </w:pPr>
      <w:r>
        <w:t>Teaching (for example, CPD, recruitment and retention)</w:t>
      </w:r>
    </w:p>
    <w:p w14:paraId="2E2BA970" w14:textId="6FDA7B97" w:rsidR="00E30E3A" w:rsidRDefault="00165958">
      <w:r>
        <w:t>Budgeted cost: £</w:t>
      </w:r>
      <w:r w:rsidR="007E7611">
        <w:t>2</w:t>
      </w:r>
      <w:r w:rsidR="008F7BFD">
        <w:t>9</w:t>
      </w:r>
      <w:r w:rsidR="007E7611">
        <w:t>,</w:t>
      </w:r>
      <w:r w:rsidR="008F7BFD">
        <w:t>539</w:t>
      </w:r>
      <w:r w:rsidR="009425AC">
        <w:t xml:space="preserve"> per annum</w:t>
      </w:r>
    </w:p>
    <w:tbl>
      <w:tblPr>
        <w:tblW w:w="14490" w:type="dxa"/>
        <w:tblInd w:w="-108" w:type="dxa"/>
        <w:tblLayout w:type="fixed"/>
        <w:tblCellMar>
          <w:left w:w="10" w:type="dxa"/>
          <w:right w:w="10" w:type="dxa"/>
        </w:tblCellMar>
        <w:tblLook w:val="0400" w:firstRow="0" w:lastRow="0" w:firstColumn="0" w:lastColumn="0" w:noHBand="0" w:noVBand="1"/>
      </w:tblPr>
      <w:tblGrid>
        <w:gridCol w:w="4050"/>
        <w:gridCol w:w="8715"/>
        <w:gridCol w:w="1725"/>
      </w:tblGrid>
      <w:tr w:rsidR="00E30E3A" w14:paraId="1DD0A142" w14:textId="77777777">
        <w:tc>
          <w:tcPr>
            <w:tcW w:w="40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C0FECED" w14:textId="77777777" w:rsidR="00E30E3A" w:rsidRDefault="00165958">
            <w:pPr>
              <w:pBdr>
                <w:top w:val="nil"/>
                <w:left w:val="nil"/>
                <w:bottom w:val="nil"/>
                <w:right w:val="nil"/>
                <w:between w:val="nil"/>
              </w:pBdr>
              <w:spacing w:before="60" w:after="60" w:line="240" w:lineRule="auto"/>
              <w:ind w:left="57" w:right="57"/>
              <w:rPr>
                <w:b/>
                <w:sz w:val="22"/>
                <w:szCs w:val="22"/>
              </w:rPr>
            </w:pPr>
            <w:r>
              <w:rPr>
                <w:b/>
                <w:sz w:val="22"/>
                <w:szCs w:val="22"/>
              </w:rPr>
              <w:t>Activity</w:t>
            </w:r>
          </w:p>
        </w:tc>
        <w:tc>
          <w:tcPr>
            <w:tcW w:w="87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0125A0" w14:textId="77777777" w:rsidR="00E30E3A" w:rsidRDefault="00165958">
            <w:pPr>
              <w:pBdr>
                <w:top w:val="nil"/>
                <w:left w:val="nil"/>
                <w:bottom w:val="nil"/>
                <w:right w:val="nil"/>
                <w:between w:val="nil"/>
              </w:pBdr>
              <w:spacing w:before="60" w:after="60" w:line="240" w:lineRule="auto"/>
              <w:ind w:left="57" w:right="57"/>
              <w:rPr>
                <w:b/>
                <w:sz w:val="22"/>
                <w:szCs w:val="22"/>
              </w:rPr>
            </w:pPr>
            <w:r>
              <w:rPr>
                <w:b/>
                <w:sz w:val="22"/>
                <w:szCs w:val="22"/>
              </w:rPr>
              <w:t>Evidence that supports this approach</w:t>
            </w:r>
          </w:p>
        </w:tc>
        <w:tc>
          <w:tcPr>
            <w:tcW w:w="17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0D49AF" w14:textId="77777777" w:rsidR="00E30E3A" w:rsidRDefault="00165958">
            <w:pPr>
              <w:pBdr>
                <w:top w:val="nil"/>
                <w:left w:val="nil"/>
                <w:bottom w:val="nil"/>
                <w:right w:val="nil"/>
                <w:between w:val="nil"/>
              </w:pBdr>
              <w:spacing w:before="60" w:after="60" w:line="240" w:lineRule="auto"/>
              <w:ind w:left="57" w:right="57"/>
              <w:rPr>
                <w:b/>
                <w:sz w:val="22"/>
                <w:szCs w:val="22"/>
              </w:rPr>
            </w:pPr>
            <w:r>
              <w:rPr>
                <w:b/>
                <w:sz w:val="22"/>
                <w:szCs w:val="22"/>
              </w:rPr>
              <w:t>Challenge number(s) addressed</w:t>
            </w:r>
          </w:p>
        </w:tc>
      </w:tr>
      <w:tr w:rsidR="00E45DCE" w14:paraId="0895BE2D" w14:textId="77777777">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71CEB" w14:textId="2E5900DE" w:rsidR="00E45DCE" w:rsidRDefault="00E45DCE" w:rsidP="00E45DCE">
            <w:pPr>
              <w:widowControl w:val="0"/>
              <w:spacing w:before="60" w:after="60" w:line="240" w:lineRule="auto"/>
              <w:ind w:left="57" w:right="57"/>
              <w:rPr>
                <w:sz w:val="22"/>
                <w:szCs w:val="22"/>
              </w:rPr>
            </w:pPr>
            <w:r w:rsidRPr="001737D1">
              <w:t xml:space="preserve">Employ a </w:t>
            </w:r>
            <w:r w:rsidR="002F4BA9">
              <w:t>part-time</w:t>
            </w:r>
            <w:r w:rsidRPr="001737D1">
              <w:t xml:space="preserve"> outdoor learning tutor</w:t>
            </w:r>
            <w:r w:rsidR="00F166D1">
              <w:t>.</w:t>
            </w:r>
          </w:p>
        </w:tc>
        <w:tc>
          <w:tcPr>
            <w:tcW w:w="8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14A72" w14:textId="694734D5" w:rsidR="00487BE4" w:rsidRDefault="00487BE4" w:rsidP="00487BE4">
            <w:pPr>
              <w:spacing w:after="0" w:line="276" w:lineRule="auto"/>
              <w:rPr>
                <w:sz w:val="22"/>
                <w:szCs w:val="22"/>
              </w:rPr>
            </w:pPr>
            <w:r>
              <w:rPr>
                <w:sz w:val="22"/>
                <w:szCs w:val="22"/>
              </w:rPr>
              <w:t xml:space="preserve">Forest School is a </w:t>
            </w:r>
            <w:r w:rsidR="00F166D1">
              <w:rPr>
                <w:sz w:val="22"/>
                <w:szCs w:val="22"/>
              </w:rPr>
              <w:t>learning philosophy</w:t>
            </w:r>
            <w:r>
              <w:rPr>
                <w:sz w:val="22"/>
                <w:szCs w:val="22"/>
              </w:rPr>
              <w:t xml:space="preserve"> focused on child-led learning in a natural environment. It is a long-term process led by trained Forest School leaders who facilitate supported risk as well as facilitating holistic learning.</w:t>
            </w:r>
          </w:p>
          <w:p w14:paraId="2AE1DD51" w14:textId="77777777" w:rsidR="00487BE4" w:rsidRDefault="00000000" w:rsidP="00487BE4">
            <w:pPr>
              <w:spacing w:after="0" w:line="276" w:lineRule="auto"/>
              <w:rPr>
                <w:color w:val="333333"/>
                <w:sz w:val="22"/>
                <w:szCs w:val="22"/>
                <w:shd w:val="clear" w:color="auto" w:fill="FCFCFC"/>
              </w:rPr>
            </w:pPr>
            <w:hyperlink r:id="rId12">
              <w:r w:rsidR="00487BE4">
                <w:rPr>
                  <w:color w:val="1155CC"/>
                  <w:sz w:val="22"/>
                  <w:szCs w:val="22"/>
                  <w:u w:val="single"/>
                  <w:shd w:val="clear" w:color="auto" w:fill="FCFCFC"/>
                </w:rPr>
                <w:t>https://www.cambridgeforestschools.co.uk/schools/forest-school-and-outdoor-learning-research/</w:t>
              </w:r>
            </w:hyperlink>
          </w:p>
          <w:p w14:paraId="35F44777" w14:textId="2FA28A84" w:rsidR="00487BE4" w:rsidRDefault="00000000" w:rsidP="00487BE4">
            <w:pPr>
              <w:spacing w:before="60" w:after="60" w:line="240" w:lineRule="auto"/>
              <w:ind w:left="57" w:right="57"/>
              <w:rPr>
                <w:color w:val="333333"/>
                <w:sz w:val="22"/>
                <w:szCs w:val="22"/>
                <w:shd w:val="clear" w:color="auto" w:fill="FCFCFC"/>
              </w:rPr>
            </w:pPr>
            <w:hyperlink r:id="rId13">
              <w:r w:rsidR="00487BE4">
                <w:rPr>
                  <w:color w:val="1155CC"/>
                  <w:sz w:val="22"/>
                  <w:szCs w:val="22"/>
                  <w:u w:val="single"/>
                  <w:shd w:val="clear" w:color="auto" w:fill="FCFCFC"/>
                </w:rPr>
                <w:t>https://www.lboro.ac.uk/media-centre/press-releases/2017/october/study-reveals-forest-school-benefits</w:t>
              </w:r>
            </w:hyperlink>
            <w:r w:rsidR="00487BE4">
              <w:rPr>
                <w:color w:val="333333"/>
                <w:sz w:val="22"/>
                <w:szCs w:val="22"/>
                <w:shd w:val="clear" w:color="auto" w:fill="FCFCFC"/>
              </w:rPr>
              <w:t xml:space="preserve"> </w:t>
            </w:r>
          </w:p>
          <w:p w14:paraId="09A8BE40" w14:textId="77777777" w:rsidR="00487BE4" w:rsidRDefault="00487BE4" w:rsidP="00487BE4">
            <w:pPr>
              <w:spacing w:before="60" w:after="60" w:line="240" w:lineRule="auto"/>
              <w:ind w:left="57" w:right="57"/>
              <w:rPr>
                <w:color w:val="333333"/>
                <w:sz w:val="22"/>
                <w:szCs w:val="22"/>
                <w:shd w:val="clear" w:color="auto" w:fill="FCFCFC"/>
              </w:rPr>
            </w:pPr>
          </w:p>
          <w:p w14:paraId="7EDDFD98" w14:textId="77666E4D" w:rsidR="00E45DCE" w:rsidRDefault="00487BE4" w:rsidP="00487BE4">
            <w:pPr>
              <w:widowControl w:val="0"/>
              <w:pBdr>
                <w:top w:val="nil"/>
                <w:left w:val="nil"/>
                <w:bottom w:val="nil"/>
                <w:right w:val="nil"/>
                <w:between w:val="nil"/>
              </w:pBdr>
              <w:spacing w:before="60" w:after="60" w:line="240" w:lineRule="auto"/>
              <w:ind w:left="57" w:right="57"/>
              <w:rPr>
                <w:sz w:val="22"/>
                <w:szCs w:val="22"/>
              </w:rPr>
            </w:pPr>
            <w:r>
              <w:rPr>
                <w:color w:val="333333"/>
                <w:sz w:val="22"/>
                <w:szCs w:val="22"/>
                <w:shd w:val="clear" w:color="auto" w:fill="FCFCFC"/>
              </w:rPr>
              <w:t>The Forest School impact on children: reviewing two decades of research.</w:t>
            </w:r>
            <w:hyperlink r:id="rId14">
              <w:r>
                <w:rPr>
                  <w:color w:val="1155CC"/>
                  <w:sz w:val="22"/>
                  <w:szCs w:val="22"/>
                  <w:u w:val="single"/>
                  <w:shd w:val="clear" w:color="auto" w:fill="FCFCFC"/>
                </w:rPr>
                <w:t>https://www.tandfonline.com/doi/abs/10.1080/03004279.2021.1889013</w:t>
              </w:r>
            </w:hyperlink>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A8C8" w14:textId="021CA1ED" w:rsidR="00E45DCE" w:rsidRDefault="00487BE4" w:rsidP="00E45DCE">
            <w:pPr>
              <w:widowControl w:val="0"/>
              <w:pBdr>
                <w:top w:val="nil"/>
                <w:left w:val="nil"/>
                <w:bottom w:val="nil"/>
                <w:right w:val="nil"/>
                <w:between w:val="nil"/>
              </w:pBdr>
              <w:spacing w:before="60" w:after="60" w:line="240" w:lineRule="auto"/>
              <w:ind w:left="57" w:right="57"/>
              <w:jc w:val="center"/>
              <w:rPr>
                <w:sz w:val="22"/>
                <w:szCs w:val="22"/>
              </w:rPr>
            </w:pPr>
            <w:r>
              <w:rPr>
                <w:sz w:val="22"/>
                <w:szCs w:val="22"/>
              </w:rPr>
              <w:t>1, 2, 3</w:t>
            </w:r>
          </w:p>
        </w:tc>
      </w:tr>
    </w:tbl>
    <w:p w14:paraId="3BCA0DA3" w14:textId="77777777" w:rsidR="00E30E3A" w:rsidRDefault="00E30E3A">
      <w:pPr>
        <w:sectPr w:rsidR="00E30E3A">
          <w:pgSz w:w="16838" w:h="11906" w:orient="landscape"/>
          <w:pgMar w:top="1134" w:right="1276" w:bottom="1134" w:left="1134" w:header="288" w:footer="288" w:gutter="0"/>
          <w:cols w:space="720"/>
        </w:sectPr>
      </w:pPr>
    </w:p>
    <w:p w14:paraId="517A055F" w14:textId="6BC2D08E" w:rsidR="00E30E3A" w:rsidRDefault="00165958">
      <w:pPr>
        <w:rPr>
          <w:b/>
          <w:color w:val="104F75"/>
          <w:sz w:val="28"/>
          <w:szCs w:val="28"/>
        </w:rPr>
      </w:pPr>
      <w:r>
        <w:rPr>
          <w:b/>
          <w:color w:val="104F75"/>
          <w:sz w:val="28"/>
          <w:szCs w:val="28"/>
        </w:rPr>
        <w:lastRenderedPageBreak/>
        <w:t>Targeted academic support (for example, tutoring, one-to-one support</w:t>
      </w:r>
      <w:r w:rsidR="00F166D1">
        <w:rPr>
          <w:b/>
          <w:color w:val="104F75"/>
          <w:sz w:val="28"/>
          <w:szCs w:val="28"/>
        </w:rPr>
        <w:t>, and</w:t>
      </w:r>
      <w:r>
        <w:rPr>
          <w:b/>
          <w:color w:val="104F75"/>
          <w:sz w:val="28"/>
          <w:szCs w:val="28"/>
        </w:rPr>
        <w:t xml:space="preserve"> structured interventions) </w:t>
      </w:r>
    </w:p>
    <w:p w14:paraId="512D0193" w14:textId="329C7DCD" w:rsidR="00E30E3A" w:rsidRDefault="00165958">
      <w:r>
        <w:t>Budgeted cost: £</w:t>
      </w:r>
    </w:p>
    <w:tbl>
      <w:tblPr>
        <w:tblW w:w="14520" w:type="dxa"/>
        <w:tblInd w:w="-108" w:type="dxa"/>
        <w:tblLayout w:type="fixed"/>
        <w:tblCellMar>
          <w:left w:w="10" w:type="dxa"/>
          <w:right w:w="10" w:type="dxa"/>
        </w:tblCellMar>
        <w:tblLook w:val="0400" w:firstRow="0" w:lastRow="0" w:firstColumn="0" w:lastColumn="0" w:noHBand="0" w:noVBand="1"/>
      </w:tblPr>
      <w:tblGrid>
        <w:gridCol w:w="3615"/>
        <w:gridCol w:w="9225"/>
        <w:gridCol w:w="1680"/>
      </w:tblGrid>
      <w:tr w:rsidR="00E30E3A" w14:paraId="0F38D853" w14:textId="77777777">
        <w:tc>
          <w:tcPr>
            <w:tcW w:w="36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A24C1A" w14:textId="77777777" w:rsidR="00E30E3A" w:rsidRDefault="00165958">
            <w:pPr>
              <w:pBdr>
                <w:top w:val="nil"/>
                <w:left w:val="nil"/>
                <w:bottom w:val="nil"/>
                <w:right w:val="nil"/>
                <w:between w:val="nil"/>
              </w:pBdr>
              <w:spacing w:before="60" w:after="60" w:line="240" w:lineRule="auto"/>
              <w:ind w:left="57" w:right="57"/>
              <w:rPr>
                <w:b/>
              </w:rPr>
            </w:pPr>
            <w:r>
              <w:rPr>
                <w:b/>
              </w:rPr>
              <w:t>Activity</w:t>
            </w:r>
          </w:p>
        </w:tc>
        <w:tc>
          <w:tcPr>
            <w:tcW w:w="92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4E6A45" w14:textId="77777777" w:rsidR="00E30E3A" w:rsidRDefault="00165958">
            <w:pPr>
              <w:pBdr>
                <w:top w:val="nil"/>
                <w:left w:val="nil"/>
                <w:bottom w:val="nil"/>
                <w:right w:val="nil"/>
                <w:between w:val="nil"/>
              </w:pBdr>
              <w:spacing w:before="60" w:after="60" w:line="240" w:lineRule="auto"/>
              <w:ind w:left="57" w:right="57"/>
              <w:rPr>
                <w:b/>
              </w:rPr>
            </w:pPr>
            <w:r>
              <w:rPr>
                <w:b/>
              </w:rPr>
              <w:t>Evidence that supports this approach</w:t>
            </w:r>
          </w:p>
        </w:tc>
        <w:tc>
          <w:tcPr>
            <w:tcW w:w="16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4FB753" w14:textId="77777777" w:rsidR="00E30E3A" w:rsidRDefault="00165958">
            <w:pPr>
              <w:pBdr>
                <w:top w:val="nil"/>
                <w:left w:val="nil"/>
                <w:bottom w:val="nil"/>
                <w:right w:val="nil"/>
                <w:between w:val="nil"/>
              </w:pBdr>
              <w:spacing w:before="60" w:after="60" w:line="240" w:lineRule="auto"/>
              <w:ind w:left="57" w:right="57"/>
              <w:rPr>
                <w:b/>
              </w:rPr>
            </w:pPr>
            <w:r>
              <w:rPr>
                <w:b/>
              </w:rPr>
              <w:t>Challenge number(s) addressed</w:t>
            </w:r>
          </w:p>
        </w:tc>
      </w:tr>
      <w:tr w:rsidR="00E30E3A" w14:paraId="3655084E" w14:textId="77777777">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B495" w14:textId="6885E7A1" w:rsidR="00AA567D" w:rsidRDefault="00AA567D">
            <w:pPr>
              <w:pBdr>
                <w:top w:val="nil"/>
                <w:left w:val="nil"/>
                <w:bottom w:val="nil"/>
                <w:right w:val="nil"/>
                <w:between w:val="nil"/>
              </w:pBdr>
              <w:spacing w:before="60" w:after="60" w:line="240" w:lineRule="auto"/>
              <w:ind w:left="57" w:right="57"/>
              <w:rPr>
                <w:sz w:val="22"/>
                <w:szCs w:val="22"/>
              </w:rPr>
            </w:pPr>
          </w:p>
        </w:tc>
        <w:tc>
          <w:tcPr>
            <w:tcW w:w="9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84A03" w14:textId="6996EE9A" w:rsidR="00F40FFA" w:rsidRDefault="00F40FFA" w:rsidP="00F40FFA">
            <w:pPr>
              <w:widowControl w:val="0"/>
              <w:pBdr>
                <w:top w:val="nil"/>
                <w:left w:val="nil"/>
                <w:bottom w:val="nil"/>
                <w:right w:val="nil"/>
                <w:between w:val="nil"/>
              </w:pBdr>
              <w:spacing w:before="60" w:after="200" w:line="240" w:lineRule="auto"/>
              <w:ind w:left="57" w:right="57"/>
              <w:rPr>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1567" w14:textId="744267FE" w:rsidR="00E30E3A" w:rsidRDefault="00E30E3A">
            <w:pPr>
              <w:pBdr>
                <w:top w:val="nil"/>
                <w:left w:val="nil"/>
                <w:bottom w:val="nil"/>
                <w:right w:val="nil"/>
                <w:between w:val="nil"/>
              </w:pBdr>
              <w:spacing w:before="60" w:after="60" w:line="240" w:lineRule="auto"/>
              <w:ind w:left="57" w:right="57"/>
              <w:jc w:val="center"/>
              <w:rPr>
                <w:sz w:val="22"/>
                <w:szCs w:val="22"/>
              </w:rPr>
            </w:pPr>
          </w:p>
        </w:tc>
      </w:tr>
    </w:tbl>
    <w:p w14:paraId="2F5982B6" w14:textId="0387FDB8" w:rsidR="00E30E3A" w:rsidRDefault="00E30E3A">
      <w:pPr>
        <w:rPr>
          <w:b/>
          <w:color w:val="104F75"/>
          <w:sz w:val="28"/>
          <w:szCs w:val="28"/>
        </w:rPr>
      </w:pPr>
    </w:p>
    <w:p w14:paraId="12B179E6" w14:textId="77777777" w:rsidR="000F5A32" w:rsidRDefault="000F5A32">
      <w:pPr>
        <w:rPr>
          <w:b/>
          <w:color w:val="104F75"/>
          <w:sz w:val="28"/>
          <w:szCs w:val="28"/>
        </w:rPr>
      </w:pPr>
    </w:p>
    <w:p w14:paraId="17F849ED" w14:textId="5CDE3788" w:rsidR="00E30E3A" w:rsidRDefault="00F166D1">
      <w:pPr>
        <w:rPr>
          <w:b/>
          <w:color w:val="104F75"/>
          <w:sz w:val="28"/>
          <w:szCs w:val="28"/>
        </w:rPr>
      </w:pPr>
      <w:r>
        <w:rPr>
          <w:b/>
          <w:color w:val="104F75"/>
          <w:sz w:val="28"/>
          <w:szCs w:val="28"/>
        </w:rPr>
        <w:t>More comprehensive</w:t>
      </w:r>
      <w:r w:rsidR="00165958">
        <w:rPr>
          <w:b/>
          <w:color w:val="104F75"/>
          <w:sz w:val="28"/>
          <w:szCs w:val="28"/>
        </w:rPr>
        <w:t xml:space="preserve"> strategies (for example, related to attendance, behaviour, </w:t>
      </w:r>
      <w:r>
        <w:rPr>
          <w:b/>
          <w:color w:val="104F75"/>
          <w:sz w:val="28"/>
          <w:szCs w:val="28"/>
        </w:rPr>
        <w:t xml:space="preserve">and </w:t>
      </w:r>
      <w:r w:rsidR="00165958">
        <w:rPr>
          <w:b/>
          <w:color w:val="104F75"/>
          <w:sz w:val="28"/>
          <w:szCs w:val="28"/>
        </w:rPr>
        <w:t>wellbeing)</w:t>
      </w:r>
    </w:p>
    <w:p w14:paraId="2B38B95A" w14:textId="67E58D58" w:rsidR="00E30E3A" w:rsidRDefault="00165958">
      <w:pPr>
        <w:spacing w:before="240" w:after="120"/>
      </w:pPr>
      <w:r>
        <w:t>Budgeted cost: £</w:t>
      </w:r>
      <w:r w:rsidR="00CB6995">
        <w:t>16,446 (contribution)</w:t>
      </w:r>
      <w:r w:rsidR="009425AC">
        <w:t xml:space="preserve"> per annum</w:t>
      </w:r>
    </w:p>
    <w:tbl>
      <w:tblPr>
        <w:tblW w:w="14550" w:type="dxa"/>
        <w:tblInd w:w="-108" w:type="dxa"/>
        <w:tblLayout w:type="fixed"/>
        <w:tblCellMar>
          <w:left w:w="10" w:type="dxa"/>
          <w:right w:w="10" w:type="dxa"/>
        </w:tblCellMar>
        <w:tblLook w:val="0400" w:firstRow="0" w:lastRow="0" w:firstColumn="0" w:lastColumn="0" w:noHBand="0" w:noVBand="1"/>
      </w:tblPr>
      <w:tblGrid>
        <w:gridCol w:w="3585"/>
        <w:gridCol w:w="9240"/>
        <w:gridCol w:w="1725"/>
      </w:tblGrid>
      <w:tr w:rsidR="00E30E3A" w14:paraId="44613AD8" w14:textId="77777777">
        <w:tc>
          <w:tcPr>
            <w:tcW w:w="35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A2B8AA3" w14:textId="77777777" w:rsidR="00E30E3A" w:rsidRDefault="00165958">
            <w:pPr>
              <w:pBdr>
                <w:top w:val="nil"/>
                <w:left w:val="nil"/>
                <w:bottom w:val="nil"/>
                <w:right w:val="nil"/>
                <w:between w:val="nil"/>
              </w:pBdr>
              <w:spacing w:before="60" w:after="60" w:line="240" w:lineRule="auto"/>
              <w:ind w:left="57" w:right="57"/>
              <w:rPr>
                <w:b/>
              </w:rPr>
            </w:pPr>
            <w:r>
              <w:rPr>
                <w:b/>
              </w:rPr>
              <w:t>Activity</w:t>
            </w:r>
          </w:p>
        </w:tc>
        <w:tc>
          <w:tcPr>
            <w:tcW w:w="92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37259FF" w14:textId="77777777" w:rsidR="00E30E3A" w:rsidRDefault="00165958">
            <w:pPr>
              <w:pBdr>
                <w:top w:val="nil"/>
                <w:left w:val="nil"/>
                <w:bottom w:val="nil"/>
                <w:right w:val="nil"/>
                <w:between w:val="nil"/>
              </w:pBdr>
              <w:spacing w:before="60" w:after="60" w:line="240" w:lineRule="auto"/>
              <w:ind w:left="57" w:right="57"/>
              <w:rPr>
                <w:b/>
              </w:rPr>
            </w:pPr>
            <w:r>
              <w:rPr>
                <w:b/>
              </w:rPr>
              <w:t>Evidence that supports this approach</w:t>
            </w:r>
          </w:p>
        </w:tc>
        <w:tc>
          <w:tcPr>
            <w:tcW w:w="172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F349C1" w14:textId="77777777" w:rsidR="00E30E3A" w:rsidRDefault="00165958">
            <w:pPr>
              <w:pBdr>
                <w:top w:val="nil"/>
                <w:left w:val="nil"/>
                <w:bottom w:val="nil"/>
                <w:right w:val="nil"/>
                <w:between w:val="nil"/>
              </w:pBdr>
              <w:spacing w:before="60" w:after="60" w:line="240" w:lineRule="auto"/>
              <w:ind w:left="57" w:right="57"/>
              <w:rPr>
                <w:b/>
              </w:rPr>
            </w:pPr>
            <w:r>
              <w:rPr>
                <w:b/>
              </w:rPr>
              <w:t>Challenge number(s) addressed</w:t>
            </w:r>
          </w:p>
        </w:tc>
      </w:tr>
      <w:tr w:rsidR="00E30E3A" w14:paraId="56D6A2C1" w14:textId="77777777">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401E" w14:textId="72C2EC22" w:rsidR="00E30E3A" w:rsidRDefault="00AA567D">
            <w:pPr>
              <w:spacing w:before="60" w:after="60" w:line="240" w:lineRule="auto"/>
              <w:ind w:left="57" w:right="57"/>
              <w:rPr>
                <w:sz w:val="22"/>
                <w:szCs w:val="22"/>
              </w:rPr>
            </w:pPr>
            <w:r>
              <w:rPr>
                <w:sz w:val="22"/>
                <w:szCs w:val="22"/>
              </w:rPr>
              <w:t>Maintenance</w:t>
            </w:r>
            <w:r w:rsidR="00165958">
              <w:rPr>
                <w:sz w:val="22"/>
                <w:szCs w:val="22"/>
              </w:rPr>
              <w:t xml:space="preserve"> of a Wellbeing Coordinator role to support pupils, </w:t>
            </w:r>
            <w:r w:rsidR="00C70AC1">
              <w:rPr>
                <w:sz w:val="22"/>
                <w:szCs w:val="22"/>
              </w:rPr>
              <w:t>families,</w:t>
            </w:r>
            <w:r w:rsidR="00165958">
              <w:rPr>
                <w:sz w:val="22"/>
                <w:szCs w:val="22"/>
              </w:rPr>
              <w:t xml:space="preserve"> and staff </w:t>
            </w:r>
          </w:p>
        </w:tc>
        <w:tc>
          <w:tcPr>
            <w:tcW w:w="9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9BF5" w14:textId="48B5126A" w:rsidR="00E30E3A" w:rsidRDefault="00165958">
            <w:pPr>
              <w:spacing w:before="60" w:after="60" w:line="240" w:lineRule="auto"/>
              <w:ind w:left="57" w:right="57"/>
              <w:rPr>
                <w:color w:val="000000"/>
                <w:sz w:val="22"/>
                <w:szCs w:val="22"/>
              </w:rPr>
            </w:pPr>
            <w:r>
              <w:rPr>
                <w:color w:val="000000"/>
                <w:sz w:val="22"/>
                <w:szCs w:val="22"/>
              </w:rPr>
              <w:t xml:space="preserve">The House of Commons Education and Health Committee published their report ‘Children and young people’s </w:t>
            </w:r>
            <w:r w:rsidR="00F166D1">
              <w:rPr>
                <w:color w:val="000000"/>
                <w:sz w:val="22"/>
                <w:szCs w:val="22"/>
              </w:rPr>
              <w:t>Health</w:t>
            </w:r>
            <w:r>
              <w:rPr>
                <w:color w:val="000000"/>
                <w:sz w:val="22"/>
                <w:szCs w:val="22"/>
              </w:rPr>
              <w:t xml:space="preserve"> - the </w:t>
            </w:r>
            <w:r w:rsidR="00F166D1">
              <w:rPr>
                <w:color w:val="000000"/>
                <w:sz w:val="22"/>
                <w:szCs w:val="22"/>
              </w:rPr>
              <w:t>Role</w:t>
            </w:r>
            <w:r>
              <w:rPr>
                <w:color w:val="000000"/>
                <w:sz w:val="22"/>
                <w:szCs w:val="22"/>
              </w:rPr>
              <w:t xml:space="preserve"> of education’ in May 2017</w:t>
            </w:r>
            <w:r w:rsidR="00F166D1">
              <w:rPr>
                <w:color w:val="000000"/>
                <w:sz w:val="22"/>
                <w:szCs w:val="22"/>
              </w:rPr>
              <w:t>,</w:t>
            </w:r>
            <w:r>
              <w:rPr>
                <w:color w:val="000000"/>
                <w:sz w:val="22"/>
                <w:szCs w:val="22"/>
              </w:rPr>
              <w:t xml:space="preserve"> and the DfE produced ‘Mental </w:t>
            </w:r>
            <w:r w:rsidR="00F166D1">
              <w:rPr>
                <w:color w:val="000000"/>
                <w:sz w:val="22"/>
                <w:szCs w:val="22"/>
              </w:rPr>
              <w:t>Health</w:t>
            </w:r>
            <w:r>
              <w:rPr>
                <w:color w:val="000000"/>
                <w:sz w:val="22"/>
                <w:szCs w:val="22"/>
              </w:rPr>
              <w:t xml:space="preserve"> and behavio</w:t>
            </w:r>
            <w:r w:rsidR="00B667C2">
              <w:rPr>
                <w:color w:val="000000"/>
                <w:sz w:val="22"/>
                <w:szCs w:val="22"/>
              </w:rPr>
              <w:t>u</w:t>
            </w:r>
            <w:r>
              <w:rPr>
                <w:color w:val="000000"/>
                <w:sz w:val="22"/>
                <w:szCs w:val="22"/>
              </w:rPr>
              <w:t xml:space="preserve">r in </w:t>
            </w:r>
            <w:r w:rsidR="00F166D1">
              <w:rPr>
                <w:color w:val="000000"/>
                <w:sz w:val="22"/>
                <w:szCs w:val="22"/>
              </w:rPr>
              <w:t>Schools</w:t>
            </w:r>
            <w:r>
              <w:rPr>
                <w:color w:val="000000"/>
                <w:sz w:val="22"/>
                <w:szCs w:val="22"/>
              </w:rPr>
              <w:t xml:space="preserve">’ in November 2018. Both reports highlight the importance of promoting positive mental health outcomes for students and </w:t>
            </w:r>
            <w:r w:rsidR="00F166D1">
              <w:rPr>
                <w:color w:val="000000"/>
                <w:sz w:val="22"/>
                <w:szCs w:val="22"/>
              </w:rPr>
              <w:t xml:space="preserve">the </w:t>
            </w:r>
            <w:r>
              <w:rPr>
                <w:color w:val="000000"/>
                <w:sz w:val="22"/>
                <w:szCs w:val="22"/>
              </w:rPr>
              <w:t>schools’ role in this.</w:t>
            </w:r>
          </w:p>
          <w:p w14:paraId="20A6F6C6" w14:textId="77777777" w:rsidR="00E30E3A" w:rsidRDefault="00000000">
            <w:pPr>
              <w:spacing w:before="240" w:line="240" w:lineRule="auto"/>
              <w:rPr>
                <w:color w:val="000000"/>
                <w:sz w:val="22"/>
                <w:szCs w:val="22"/>
              </w:rPr>
            </w:pPr>
            <w:hyperlink r:id="rId15">
              <w:r w:rsidR="00165958">
                <w:rPr>
                  <w:color w:val="1155CC"/>
                  <w:sz w:val="22"/>
                  <w:szCs w:val="22"/>
                  <w:u w:val="single"/>
                </w:rPr>
                <w:t>Mental health and behaviour in schools</w:t>
              </w:r>
            </w:hyperlink>
            <w:r w:rsidR="00165958">
              <w:rPr>
                <w:color w:val="000000"/>
                <w:sz w:val="22"/>
                <w:szCs w:val="22"/>
                <w:u w:val="single"/>
              </w:rPr>
              <w:t xml:space="preserve">  </w:t>
            </w:r>
          </w:p>
          <w:p w14:paraId="7BE7869B" w14:textId="77777777" w:rsidR="00E30E3A" w:rsidRPr="001267C3" w:rsidRDefault="00000000">
            <w:pPr>
              <w:spacing w:before="240" w:line="240" w:lineRule="auto"/>
              <w:rPr>
                <w:color w:val="0070C0"/>
                <w:sz w:val="22"/>
                <w:szCs w:val="22"/>
                <w:u w:val="single"/>
              </w:rPr>
            </w:pPr>
            <w:hyperlink r:id="rId16">
              <w:r w:rsidR="00165958" w:rsidRPr="001267C3">
                <w:rPr>
                  <w:color w:val="0070C0"/>
                  <w:sz w:val="22"/>
                  <w:szCs w:val="22"/>
                  <w:u w:val="single"/>
                </w:rPr>
                <w:t>https://publications.parliament.uk/pa/cm201617/cmselect/cmhealth/849/849.pdf</w:t>
              </w:r>
            </w:hyperlink>
            <w:r w:rsidR="00165958" w:rsidRPr="001267C3">
              <w:rPr>
                <w:color w:val="0070C0"/>
                <w:sz w:val="22"/>
                <w:szCs w:val="22"/>
                <w:u w:val="single"/>
              </w:rPr>
              <w:t xml:space="preserve"> </w:t>
            </w:r>
          </w:p>
          <w:p w14:paraId="06571577" w14:textId="77777777" w:rsidR="00C30402" w:rsidRDefault="00C30402">
            <w:pPr>
              <w:spacing w:before="240" w:line="240" w:lineRule="auto"/>
              <w:rPr>
                <w:color w:val="000000"/>
                <w:sz w:val="22"/>
                <w:szCs w:val="22"/>
                <w:u w:val="single"/>
              </w:rPr>
            </w:pPr>
          </w:p>
          <w:p w14:paraId="779FCEB8" w14:textId="0A6F3F73" w:rsidR="0042041D" w:rsidRDefault="00C30402">
            <w:pPr>
              <w:spacing w:before="240" w:line="240" w:lineRule="auto"/>
              <w:rPr>
                <w:color w:val="000000"/>
                <w:sz w:val="22"/>
                <w:szCs w:val="22"/>
              </w:rPr>
            </w:pPr>
            <w:r w:rsidRPr="00D1671C">
              <w:rPr>
                <w:color w:val="000000"/>
                <w:sz w:val="22"/>
                <w:szCs w:val="22"/>
              </w:rPr>
              <w:t>Furthermore</w:t>
            </w:r>
            <w:r w:rsidR="00D1671C">
              <w:rPr>
                <w:color w:val="000000"/>
                <w:sz w:val="22"/>
                <w:szCs w:val="22"/>
              </w:rPr>
              <w:t xml:space="preserve">, the DfE launched guidance around promoting and supporting mental health and </w:t>
            </w:r>
            <w:r w:rsidR="0042041D">
              <w:rPr>
                <w:color w:val="000000"/>
                <w:sz w:val="22"/>
                <w:szCs w:val="22"/>
              </w:rPr>
              <w:t>wellbeing</w:t>
            </w:r>
            <w:r w:rsidR="00D1671C">
              <w:rPr>
                <w:color w:val="000000"/>
                <w:sz w:val="22"/>
                <w:szCs w:val="22"/>
              </w:rPr>
              <w:t xml:space="preserve"> in schools and colleges in June 2021 (and updated in November 2022)</w:t>
            </w:r>
            <w:r w:rsidR="008B5E61">
              <w:rPr>
                <w:color w:val="000000"/>
                <w:sz w:val="22"/>
                <w:szCs w:val="22"/>
              </w:rPr>
              <w:t xml:space="preserve">. </w:t>
            </w:r>
            <w:r w:rsidR="008B5E61" w:rsidRPr="008B5E61">
              <w:rPr>
                <w:color w:val="0B0C0C"/>
                <w:sz w:val="22"/>
                <w:szCs w:val="22"/>
                <w:shd w:val="clear" w:color="auto" w:fill="FFFFFF"/>
              </w:rPr>
              <w:lastRenderedPageBreak/>
              <w:t>Taking a coordinated and evidence-informed approach to mental health in schools and colleges leads to improved pupil and student wellbeing, which, in turn, can improve learning.</w:t>
            </w:r>
          </w:p>
          <w:p w14:paraId="6A570A93" w14:textId="47B90A2C" w:rsidR="0042041D" w:rsidRPr="0042041D" w:rsidRDefault="00000000">
            <w:pPr>
              <w:spacing w:before="240" w:line="240" w:lineRule="auto"/>
              <w:rPr>
                <w:color w:val="000000"/>
                <w:sz w:val="22"/>
                <w:szCs w:val="22"/>
              </w:rPr>
            </w:pPr>
            <w:hyperlink r:id="rId17" w:history="1">
              <w:r w:rsidR="0042041D" w:rsidRPr="0042041D">
                <w:rPr>
                  <w:rStyle w:val="Hyperlink"/>
                  <w:sz w:val="22"/>
                  <w:szCs w:val="22"/>
                </w:rPr>
                <w:t>https://www.gov.uk/guidance/mental-health-and-wellbeing-support-in-schools-and-colleges</w:t>
              </w:r>
            </w:hyperlink>
          </w:p>
          <w:p w14:paraId="4055CBA4" w14:textId="3DCFDCD1" w:rsidR="0042041D" w:rsidRPr="00D1671C" w:rsidRDefault="0042041D">
            <w:pPr>
              <w:spacing w:before="240" w:line="240" w:lineRule="auto"/>
              <w:rPr>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37E2" w14:textId="19A5D286" w:rsidR="00E30E3A" w:rsidRDefault="004E72A3">
            <w:pPr>
              <w:spacing w:before="60" w:after="60" w:line="240" w:lineRule="auto"/>
              <w:ind w:left="57" w:right="57"/>
              <w:jc w:val="center"/>
              <w:rPr>
                <w:sz w:val="22"/>
                <w:szCs w:val="22"/>
              </w:rPr>
            </w:pPr>
            <w:r>
              <w:rPr>
                <w:sz w:val="22"/>
                <w:szCs w:val="22"/>
              </w:rPr>
              <w:lastRenderedPageBreak/>
              <w:t>2,</w:t>
            </w:r>
            <w:r w:rsidR="008A7E84">
              <w:rPr>
                <w:sz w:val="22"/>
                <w:szCs w:val="22"/>
              </w:rPr>
              <w:t xml:space="preserve"> 4</w:t>
            </w:r>
          </w:p>
        </w:tc>
      </w:tr>
      <w:tr w:rsidR="00E30E3A" w14:paraId="79771C4B" w14:textId="77777777">
        <w:tc>
          <w:tcPr>
            <w:tcW w:w="3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0F47" w14:textId="6974C6AF" w:rsidR="00E30E3A" w:rsidRDefault="00F166D1">
            <w:pPr>
              <w:pBdr>
                <w:top w:val="nil"/>
                <w:left w:val="nil"/>
                <w:bottom w:val="nil"/>
                <w:right w:val="nil"/>
                <w:between w:val="nil"/>
              </w:pBdr>
              <w:spacing w:before="60" w:after="60" w:line="240" w:lineRule="auto"/>
              <w:ind w:left="57" w:right="57"/>
              <w:rPr>
                <w:sz w:val="22"/>
                <w:szCs w:val="22"/>
              </w:rPr>
            </w:pPr>
            <w:r>
              <w:rPr>
                <w:sz w:val="22"/>
                <w:szCs w:val="22"/>
              </w:rPr>
              <w:t>Parent/carer</w:t>
            </w:r>
            <w:r w:rsidR="00165958">
              <w:rPr>
                <w:sz w:val="22"/>
                <w:szCs w:val="22"/>
              </w:rPr>
              <w:t xml:space="preserve"> engagement through support for individuals and groups and workshops.</w:t>
            </w:r>
          </w:p>
        </w:tc>
        <w:tc>
          <w:tcPr>
            <w:tcW w:w="9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A26" w14:textId="3FF721DC" w:rsidR="00E30E3A" w:rsidRDefault="00165958">
            <w:pPr>
              <w:pBdr>
                <w:top w:val="nil"/>
                <w:left w:val="nil"/>
                <w:bottom w:val="nil"/>
                <w:right w:val="nil"/>
                <w:between w:val="nil"/>
              </w:pBdr>
              <w:spacing w:before="60" w:after="60" w:line="240" w:lineRule="auto"/>
              <w:ind w:left="57" w:right="57"/>
              <w:rPr>
                <w:sz w:val="22"/>
                <w:szCs w:val="22"/>
              </w:rPr>
            </w:pPr>
            <w:r>
              <w:rPr>
                <w:sz w:val="22"/>
                <w:szCs w:val="22"/>
              </w:rPr>
              <w:t>The Education Endowment Foundation produced their report</w:t>
            </w:r>
            <w:r w:rsidR="00F166D1">
              <w:rPr>
                <w:sz w:val="22"/>
                <w:szCs w:val="22"/>
              </w:rPr>
              <w:t>,</w:t>
            </w:r>
            <w:r>
              <w:rPr>
                <w:sz w:val="22"/>
                <w:szCs w:val="22"/>
              </w:rPr>
              <w:t xml:space="preserve"> ‘How can schools support parents’ engagement in their children’s learning? Evidence from research and practice.</w:t>
            </w:r>
          </w:p>
          <w:p w14:paraId="34215840" w14:textId="77777777" w:rsidR="00E30E3A" w:rsidRDefault="00000000">
            <w:pPr>
              <w:pBdr>
                <w:top w:val="nil"/>
                <w:left w:val="nil"/>
                <w:bottom w:val="nil"/>
                <w:right w:val="nil"/>
                <w:between w:val="nil"/>
              </w:pBdr>
              <w:spacing w:before="60" w:after="60" w:line="240" w:lineRule="auto"/>
              <w:ind w:left="57" w:right="57"/>
              <w:rPr>
                <w:sz w:val="22"/>
                <w:szCs w:val="22"/>
              </w:rPr>
            </w:pPr>
            <w:hyperlink r:id="rId18">
              <w:r w:rsidR="00165958">
                <w:rPr>
                  <w:color w:val="1155CC"/>
                  <w:sz w:val="22"/>
                  <w:szCs w:val="22"/>
                  <w:u w:val="single"/>
                </w:rPr>
                <w:t>https://educationendowmentfoundation.org.uk/education-evidence/evidence-reviews/parental-engagement</w:t>
              </w:r>
            </w:hyperlink>
            <w:r w:rsidR="00165958">
              <w:rPr>
                <w:sz w:val="22"/>
                <w:szCs w:val="22"/>
              </w:rPr>
              <w:t xml:space="preserve"> </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35DEC" w14:textId="1CD43534" w:rsidR="00E30E3A" w:rsidRDefault="000F5A32">
            <w:pPr>
              <w:pBdr>
                <w:top w:val="nil"/>
                <w:left w:val="nil"/>
                <w:bottom w:val="nil"/>
                <w:right w:val="nil"/>
                <w:between w:val="nil"/>
              </w:pBdr>
              <w:spacing w:before="60" w:after="60" w:line="240" w:lineRule="auto"/>
              <w:ind w:left="57" w:right="57"/>
              <w:jc w:val="center"/>
              <w:rPr>
                <w:sz w:val="22"/>
                <w:szCs w:val="22"/>
              </w:rPr>
            </w:pPr>
            <w:r>
              <w:rPr>
                <w:sz w:val="22"/>
                <w:szCs w:val="22"/>
              </w:rPr>
              <w:t>4</w:t>
            </w:r>
          </w:p>
        </w:tc>
      </w:tr>
    </w:tbl>
    <w:p w14:paraId="6985694C" w14:textId="77777777" w:rsidR="00E30E3A" w:rsidRDefault="00E30E3A">
      <w:pPr>
        <w:spacing w:before="240" w:after="0"/>
        <w:rPr>
          <w:b/>
          <w:color w:val="104F75"/>
          <w:sz w:val="28"/>
          <w:szCs w:val="28"/>
        </w:rPr>
      </w:pPr>
    </w:p>
    <w:p w14:paraId="3E2572C8" w14:textId="4C9D7465" w:rsidR="00E30E3A" w:rsidRDefault="00165958">
      <w:r>
        <w:rPr>
          <w:b/>
          <w:color w:val="104F75"/>
          <w:sz w:val="28"/>
          <w:szCs w:val="28"/>
        </w:rPr>
        <w:t xml:space="preserve">Total budgeted cost: £ </w:t>
      </w:r>
      <w:r w:rsidR="00CB6995">
        <w:rPr>
          <w:color w:val="104F75"/>
          <w:sz w:val="28"/>
          <w:szCs w:val="28"/>
        </w:rPr>
        <w:t>45,985</w:t>
      </w:r>
    </w:p>
    <w:p w14:paraId="3DB14B42" w14:textId="3B2030DF" w:rsidR="00E30E3A" w:rsidRDefault="00E30E3A">
      <w:pPr>
        <w:pStyle w:val="Heading1"/>
        <w:sectPr w:rsidR="00E30E3A">
          <w:pgSz w:w="16838" w:h="11906" w:orient="landscape"/>
          <w:pgMar w:top="1134" w:right="1276" w:bottom="1134" w:left="1134" w:header="288" w:footer="288" w:gutter="0"/>
          <w:cols w:space="720"/>
        </w:sectPr>
      </w:pPr>
    </w:p>
    <w:p w14:paraId="55A0EC55" w14:textId="61805B17" w:rsidR="00E30E3A" w:rsidRDefault="00165958">
      <w:pPr>
        <w:pStyle w:val="Heading1"/>
      </w:pPr>
      <w:r>
        <w:lastRenderedPageBreak/>
        <w:t>Part B: Review of outcomes in the previous academic year</w:t>
      </w:r>
    </w:p>
    <w:p w14:paraId="19974C0D" w14:textId="77777777" w:rsidR="00E30E3A" w:rsidRDefault="00165958">
      <w:pPr>
        <w:pStyle w:val="Heading2"/>
      </w:pPr>
      <w:r>
        <w:t>Pupil premium strategy outcomes</w:t>
      </w:r>
    </w:p>
    <w:p w14:paraId="5C4D5A06" w14:textId="62844D01" w:rsidR="00E30E3A" w:rsidRDefault="00776A92">
      <w:r>
        <w:rPr>
          <w:noProof/>
        </w:rPr>
        <mc:AlternateContent>
          <mc:Choice Requires="wps">
            <w:drawing>
              <wp:anchor distT="45720" distB="45720" distL="114300" distR="114300" simplePos="0" relativeHeight="251672576" behindDoc="0" locked="0" layoutInCell="1" allowOverlap="1" wp14:anchorId="125FCC99" wp14:editId="5425C2E5">
                <wp:simplePos x="0" y="0"/>
                <wp:positionH relativeFrom="margin">
                  <wp:align>right</wp:align>
                </wp:positionH>
                <wp:positionV relativeFrom="paragraph">
                  <wp:posOffset>525780</wp:posOffset>
                </wp:positionV>
                <wp:extent cx="6004560" cy="748855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7488555"/>
                        </a:xfrm>
                        <a:prstGeom prst="rect">
                          <a:avLst/>
                        </a:prstGeom>
                        <a:solidFill>
                          <a:srgbClr val="FFFFFF"/>
                        </a:solidFill>
                        <a:ln w="9525">
                          <a:solidFill>
                            <a:srgbClr val="000000"/>
                          </a:solidFill>
                          <a:miter lim="800000"/>
                          <a:headEnd/>
                          <a:tailEnd/>
                        </a:ln>
                      </wps:spPr>
                      <wps:txbx>
                        <w:txbxContent>
                          <w:p w14:paraId="0E69726A" w14:textId="77777777" w:rsidR="003127B6" w:rsidRDefault="003127B6" w:rsidP="003127B6">
                            <w:pPr>
                              <w:rPr>
                                <w:lang w:val="en-US"/>
                              </w:rPr>
                            </w:pPr>
                            <w:proofErr w:type="spellStart"/>
                            <w:r w:rsidRPr="003127B6">
                              <w:rPr>
                                <w:b/>
                                <w:bCs/>
                                <w:lang w:val="en-US"/>
                              </w:rPr>
                              <w:t>iASEND</w:t>
                            </w:r>
                            <w:proofErr w:type="spellEnd"/>
                            <w:r w:rsidRPr="003127B6">
                              <w:rPr>
                                <w:b/>
                                <w:bCs/>
                                <w:lang w:val="en-US"/>
                              </w:rPr>
                              <w:t xml:space="preserve"> – </w:t>
                            </w:r>
                            <w:r w:rsidRPr="003127B6">
                              <w:rPr>
                                <w:lang w:val="en-US"/>
                              </w:rPr>
                              <w:t xml:space="preserve">90% of learners have achieved or exceeded their targets. Five learners did no achieve or exceed their targets, two of these had very low attendance/engagement in the curriculum. The remaining three all achieved the </w:t>
                            </w:r>
                            <w:proofErr w:type="spellStart"/>
                            <w:r w:rsidRPr="003127B6">
                              <w:rPr>
                                <w:lang w:val="en-US"/>
                              </w:rPr>
                              <w:t>iASEND</w:t>
                            </w:r>
                            <w:proofErr w:type="spellEnd"/>
                            <w:r w:rsidRPr="003127B6">
                              <w:rPr>
                                <w:lang w:val="en-US"/>
                              </w:rPr>
                              <w:t xml:space="preserve"> set target, but not the challenging extended target set by school. By subject, we exceeded anticipated progress in all areas. </w:t>
                            </w:r>
                          </w:p>
                          <w:p w14:paraId="454F8A6E" w14:textId="77777777" w:rsidR="00DC06E3" w:rsidRDefault="00DC06E3" w:rsidP="003127B6">
                            <w:pPr>
                              <w:rPr>
                                <w:lang w:val="en-US"/>
                              </w:rPr>
                            </w:pPr>
                          </w:p>
                          <w:tbl>
                            <w:tblPr>
                              <w:tblW w:w="8367" w:type="dxa"/>
                              <w:tblInd w:w="-10" w:type="dxa"/>
                              <w:tblLayout w:type="fixed"/>
                              <w:tblCellMar>
                                <w:left w:w="10" w:type="dxa"/>
                                <w:right w:w="10" w:type="dxa"/>
                              </w:tblCellMar>
                              <w:tblLook w:val="0400" w:firstRow="0" w:lastRow="0" w:firstColumn="0" w:lastColumn="0" w:noHBand="0" w:noVBand="1"/>
                            </w:tblPr>
                            <w:tblGrid>
                              <w:gridCol w:w="327"/>
                              <w:gridCol w:w="2482"/>
                              <w:gridCol w:w="2726"/>
                              <w:gridCol w:w="1416"/>
                              <w:gridCol w:w="1416"/>
                            </w:tblGrid>
                            <w:tr w:rsidR="00157397" w:rsidRPr="00157397" w14:paraId="10368A9E" w14:textId="3214A0DD" w:rsidTr="00157397">
                              <w:trPr>
                                <w:trHeight w:val="518"/>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vAlign w:val="center"/>
                                </w:tcPr>
                                <w:p w14:paraId="007C8E43"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56A3F23"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Intended outcome</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804EE4C" w14:textId="77777777" w:rsidR="00157397" w:rsidRPr="00157397" w:rsidRDefault="00157397" w:rsidP="00A26FFC">
                                  <w:pPr>
                                    <w:pBdr>
                                      <w:top w:val="nil"/>
                                      <w:left w:val="nil"/>
                                      <w:bottom w:val="nil"/>
                                      <w:right w:val="nil"/>
                                      <w:between w:val="nil"/>
                                    </w:pBdr>
                                    <w:spacing w:before="60" w:after="60" w:line="240" w:lineRule="auto"/>
                                    <w:ind w:left="57" w:right="57"/>
                                    <w:rPr>
                                      <w:b/>
                                      <w:bCs/>
                                      <w:sz w:val="16"/>
                                      <w:szCs w:val="16"/>
                                    </w:rPr>
                                  </w:pPr>
                                  <w:r w:rsidRPr="00157397">
                                    <w:rPr>
                                      <w:b/>
                                      <w:bCs/>
                                      <w:sz w:val="16"/>
                                      <w:szCs w:val="16"/>
                                    </w:rPr>
                                    <w:t>Success criteria - at the end of our 3-year strategy - July 2025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8593409" w14:textId="4F2C99E0" w:rsidR="00157397" w:rsidRPr="00157397" w:rsidRDefault="00157397" w:rsidP="00A26FFC">
                                  <w:pPr>
                                    <w:pBdr>
                                      <w:top w:val="nil"/>
                                      <w:left w:val="nil"/>
                                      <w:bottom w:val="nil"/>
                                      <w:right w:val="nil"/>
                                      <w:between w:val="nil"/>
                                    </w:pBdr>
                                    <w:spacing w:before="60" w:after="60" w:line="240" w:lineRule="auto"/>
                                    <w:ind w:left="57" w:right="57"/>
                                    <w:rPr>
                                      <w:b/>
                                      <w:bCs/>
                                      <w:sz w:val="16"/>
                                      <w:szCs w:val="16"/>
                                    </w:rPr>
                                  </w:pPr>
                                  <w:r w:rsidRPr="00157397">
                                    <w:rPr>
                                      <w:b/>
                                      <w:bCs/>
                                      <w:sz w:val="16"/>
                                      <w:szCs w:val="16"/>
                                    </w:rPr>
                                    <w:t>Progress 202</w:t>
                                  </w:r>
                                  <w:r w:rsidR="005D56C9">
                                    <w:rPr>
                                      <w:b/>
                                      <w:bCs/>
                                      <w:sz w:val="16"/>
                                      <w:szCs w:val="16"/>
                                    </w:rPr>
                                    <w:t>4-25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C6C0790" w14:textId="6BFC3D6E" w:rsidR="00157397" w:rsidRPr="00157397" w:rsidRDefault="00212A87" w:rsidP="00A26FFC">
                                  <w:pPr>
                                    <w:pBdr>
                                      <w:top w:val="nil"/>
                                      <w:left w:val="nil"/>
                                      <w:bottom w:val="nil"/>
                                      <w:right w:val="nil"/>
                                      <w:between w:val="nil"/>
                                    </w:pBdr>
                                    <w:spacing w:before="60" w:after="60" w:line="240" w:lineRule="auto"/>
                                    <w:ind w:left="57" w:right="57"/>
                                    <w:rPr>
                                      <w:b/>
                                      <w:bCs/>
                                      <w:sz w:val="16"/>
                                      <w:szCs w:val="16"/>
                                    </w:rPr>
                                  </w:pPr>
                                  <w:r>
                                    <w:rPr>
                                      <w:b/>
                                      <w:bCs/>
                                      <w:sz w:val="16"/>
                                      <w:szCs w:val="16"/>
                                    </w:rPr>
                                    <w:t>Evidence</w:t>
                                  </w:r>
                                </w:p>
                              </w:tc>
                            </w:tr>
                            <w:tr w:rsidR="00157397" w:rsidRPr="00157397" w14:paraId="153E1A76" w14:textId="20A1776A" w:rsidTr="00157397">
                              <w:trPr>
                                <w:trHeight w:val="1120"/>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07AEF"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1</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8EAC1"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Communication skills</w:t>
                                  </w:r>
                                </w:p>
                                <w:p w14:paraId="29C2D657"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Improve language comprehension and expression for disadvantaged pupils so that they can express themselves more effectively. </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5947C"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80% of pupils achieve their EHCP communication outcomes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065A" w14:textId="059B0EA7" w:rsidR="00157397" w:rsidRPr="00157397" w:rsidRDefault="00212A87" w:rsidP="00A26FFC">
                                  <w:pPr>
                                    <w:pBdr>
                                      <w:top w:val="nil"/>
                                      <w:left w:val="nil"/>
                                      <w:bottom w:val="nil"/>
                                      <w:right w:val="nil"/>
                                      <w:between w:val="nil"/>
                                    </w:pBdr>
                                    <w:spacing w:before="60" w:after="60" w:line="240" w:lineRule="auto"/>
                                    <w:ind w:left="57" w:right="57"/>
                                    <w:rPr>
                                      <w:sz w:val="16"/>
                                      <w:szCs w:val="16"/>
                                    </w:rPr>
                                  </w:pPr>
                                  <w:r>
                                    <w:rPr>
                                      <w:sz w:val="16"/>
                                      <w:szCs w:val="16"/>
                                    </w:rPr>
                                    <w:t>On track</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EF446" w14:textId="25FEBD06" w:rsidR="00157397" w:rsidRPr="00157397" w:rsidRDefault="00212A87" w:rsidP="00A26FFC">
                                  <w:pPr>
                                    <w:pBdr>
                                      <w:top w:val="nil"/>
                                      <w:left w:val="nil"/>
                                      <w:bottom w:val="nil"/>
                                      <w:right w:val="nil"/>
                                      <w:between w:val="nil"/>
                                    </w:pBdr>
                                    <w:spacing w:before="60" w:after="60" w:line="240" w:lineRule="auto"/>
                                    <w:ind w:left="57" w:right="57"/>
                                    <w:rPr>
                                      <w:sz w:val="16"/>
                                      <w:szCs w:val="16"/>
                                    </w:rPr>
                                  </w:pPr>
                                  <w:r>
                                    <w:rPr>
                                      <w:sz w:val="16"/>
                                      <w:szCs w:val="16"/>
                                    </w:rPr>
                                    <w:t xml:space="preserve">IEP progress </w:t>
                                  </w:r>
                                  <w:r w:rsidR="0023675D">
                                    <w:rPr>
                                      <w:sz w:val="16"/>
                                      <w:szCs w:val="16"/>
                                    </w:rPr>
                                    <w:t>data</w:t>
                                  </w:r>
                                </w:p>
                              </w:tc>
                            </w:tr>
                            <w:tr w:rsidR="00157397" w:rsidRPr="00157397" w14:paraId="567A4909" w14:textId="2DBA9FE6" w:rsidTr="00157397">
                              <w:trPr>
                                <w:trHeight w:val="2857"/>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9EA4D"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2</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E3FBF"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Wellbeing</w:t>
                                  </w:r>
                                </w:p>
                                <w:p w14:paraId="3A106FEF"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Pupils are well-regulated and can attend to learning tasks for increased periods.</w:t>
                                  </w:r>
                                </w:p>
                                <w:p w14:paraId="23A2ECBB"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Staff feel supported in school.</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091A8"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90% of pupils achieve their </w:t>
                                  </w:r>
                                  <w:proofErr w:type="spellStart"/>
                                  <w:r w:rsidRPr="00157397">
                                    <w:rPr>
                                      <w:sz w:val="16"/>
                                      <w:szCs w:val="16"/>
                                    </w:rPr>
                                    <w:t>iASEND</w:t>
                                  </w:r>
                                  <w:proofErr w:type="spellEnd"/>
                                  <w:r w:rsidRPr="00157397">
                                    <w:rPr>
                                      <w:sz w:val="16"/>
                                      <w:szCs w:val="16"/>
                                    </w:rPr>
                                    <w:t xml:space="preserve"> PSED target (July 2025)</w:t>
                                  </w:r>
                                </w:p>
                                <w:p w14:paraId="5FC0BE0F"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24-month staff turnover reduces by 50%</w:t>
                                  </w:r>
                                </w:p>
                                <w:p w14:paraId="00483219"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Overall staff feedback through Hive increases from 6.5 to 7.5.</w:t>
                                  </w:r>
                                </w:p>
                                <w:p w14:paraId="6CB6AB17"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Parent View responses reach the following rates:</w:t>
                                  </w:r>
                                </w:p>
                                <w:p w14:paraId="36CE9289" w14:textId="77777777" w:rsidR="00157397" w:rsidRPr="00157397" w:rsidRDefault="00157397" w:rsidP="00A26FFC">
                                  <w:pPr>
                                    <w:pStyle w:val="ListParagraph"/>
                                    <w:numPr>
                                      <w:ilvl w:val="0"/>
                                      <w:numId w:val="2"/>
                                    </w:numPr>
                                    <w:pBdr>
                                      <w:top w:val="nil"/>
                                      <w:left w:val="nil"/>
                                      <w:bottom w:val="nil"/>
                                      <w:right w:val="nil"/>
                                      <w:between w:val="nil"/>
                                    </w:pBdr>
                                    <w:spacing w:before="60" w:after="60" w:line="240" w:lineRule="auto"/>
                                    <w:ind w:right="57"/>
                                    <w:rPr>
                                      <w:sz w:val="16"/>
                                      <w:szCs w:val="16"/>
                                    </w:rPr>
                                  </w:pPr>
                                  <w:r w:rsidRPr="00157397">
                                    <w:rPr>
                                      <w:sz w:val="16"/>
                                      <w:szCs w:val="16"/>
                                    </w:rPr>
                                    <w:t>Concerns are dealt with correctly 90% (from (76%)</w:t>
                                  </w:r>
                                </w:p>
                                <w:p w14:paraId="2DD85954" w14:textId="77777777" w:rsidR="00157397" w:rsidRPr="00157397" w:rsidRDefault="00157397" w:rsidP="00A26FFC">
                                  <w:pPr>
                                    <w:pStyle w:val="ListParagraph"/>
                                    <w:numPr>
                                      <w:ilvl w:val="0"/>
                                      <w:numId w:val="2"/>
                                    </w:numPr>
                                    <w:pBdr>
                                      <w:top w:val="nil"/>
                                      <w:left w:val="nil"/>
                                      <w:bottom w:val="nil"/>
                                      <w:right w:val="nil"/>
                                      <w:between w:val="nil"/>
                                    </w:pBdr>
                                    <w:spacing w:before="60" w:after="60" w:line="240" w:lineRule="auto"/>
                                    <w:ind w:right="57"/>
                                    <w:rPr>
                                      <w:sz w:val="16"/>
                                      <w:szCs w:val="16"/>
                                    </w:rPr>
                                  </w:pPr>
                                  <w:r w:rsidRPr="00157397">
                                    <w:rPr>
                                      <w:sz w:val="16"/>
                                      <w:szCs w:val="16"/>
                                    </w:rPr>
                                    <w:t>School supports my child’s personal development 90% (from 78%)</w:t>
                                  </w:r>
                                </w:p>
                                <w:p w14:paraId="5FE7B0E6" w14:textId="77777777" w:rsidR="00157397" w:rsidRPr="00157397" w:rsidRDefault="00157397" w:rsidP="00A26FFC">
                                  <w:pPr>
                                    <w:pStyle w:val="ListParagraph"/>
                                    <w:numPr>
                                      <w:ilvl w:val="0"/>
                                      <w:numId w:val="2"/>
                                    </w:numPr>
                                    <w:pBdr>
                                      <w:top w:val="nil"/>
                                      <w:left w:val="nil"/>
                                      <w:bottom w:val="nil"/>
                                      <w:right w:val="nil"/>
                                      <w:between w:val="nil"/>
                                    </w:pBdr>
                                    <w:spacing w:before="60" w:after="60" w:line="240" w:lineRule="auto"/>
                                    <w:ind w:right="57"/>
                                    <w:rPr>
                                      <w:sz w:val="16"/>
                                      <w:szCs w:val="16"/>
                                    </w:rPr>
                                  </w:pPr>
                                  <w:r w:rsidRPr="00157397">
                                    <w:rPr>
                                      <w:sz w:val="16"/>
                                      <w:szCs w:val="16"/>
                                    </w:rPr>
                                    <w:t>I would recommend this school 93% (from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A18A" w14:textId="77777777" w:rsidR="00157397" w:rsidRDefault="00B575B3" w:rsidP="00A26FFC">
                                  <w:pPr>
                                    <w:pBdr>
                                      <w:top w:val="nil"/>
                                      <w:left w:val="nil"/>
                                      <w:bottom w:val="nil"/>
                                      <w:right w:val="nil"/>
                                      <w:between w:val="nil"/>
                                    </w:pBdr>
                                    <w:spacing w:before="60" w:after="60" w:line="240" w:lineRule="auto"/>
                                    <w:ind w:left="57" w:right="57"/>
                                    <w:rPr>
                                      <w:sz w:val="16"/>
                                      <w:szCs w:val="16"/>
                                    </w:rPr>
                                  </w:pPr>
                                  <w:r>
                                    <w:rPr>
                                      <w:sz w:val="16"/>
                                      <w:szCs w:val="16"/>
                                    </w:rPr>
                                    <w:t>Achieved</w:t>
                                  </w:r>
                                </w:p>
                                <w:p w14:paraId="71AE4D97" w14:textId="77777777" w:rsidR="00B575B3" w:rsidRDefault="00B575B3" w:rsidP="00A26FFC">
                                  <w:pPr>
                                    <w:pBdr>
                                      <w:top w:val="nil"/>
                                      <w:left w:val="nil"/>
                                      <w:bottom w:val="nil"/>
                                      <w:right w:val="nil"/>
                                      <w:between w:val="nil"/>
                                    </w:pBdr>
                                    <w:spacing w:before="60" w:after="60" w:line="240" w:lineRule="auto"/>
                                    <w:ind w:left="57" w:right="57"/>
                                    <w:rPr>
                                      <w:sz w:val="16"/>
                                      <w:szCs w:val="16"/>
                                    </w:rPr>
                                  </w:pPr>
                                </w:p>
                                <w:p w14:paraId="30E88D2C" w14:textId="77777777" w:rsidR="00B575B3" w:rsidRDefault="00B575B3" w:rsidP="00A26FFC">
                                  <w:pPr>
                                    <w:pBdr>
                                      <w:top w:val="nil"/>
                                      <w:left w:val="nil"/>
                                      <w:bottom w:val="nil"/>
                                      <w:right w:val="nil"/>
                                      <w:between w:val="nil"/>
                                    </w:pBdr>
                                    <w:spacing w:before="60" w:after="60" w:line="240" w:lineRule="auto"/>
                                    <w:ind w:left="57" w:right="57"/>
                                    <w:rPr>
                                      <w:sz w:val="16"/>
                                      <w:szCs w:val="16"/>
                                    </w:rPr>
                                  </w:pPr>
                                  <w:r>
                                    <w:rPr>
                                      <w:sz w:val="16"/>
                                      <w:szCs w:val="16"/>
                                    </w:rPr>
                                    <w:t>Achieved</w:t>
                                  </w:r>
                                </w:p>
                                <w:p w14:paraId="1AD5334E" w14:textId="77777777" w:rsidR="00B575B3" w:rsidRDefault="00B575B3" w:rsidP="00A26FFC">
                                  <w:pPr>
                                    <w:pBdr>
                                      <w:top w:val="nil"/>
                                      <w:left w:val="nil"/>
                                      <w:bottom w:val="nil"/>
                                      <w:right w:val="nil"/>
                                      <w:between w:val="nil"/>
                                    </w:pBdr>
                                    <w:spacing w:before="60" w:after="60" w:line="240" w:lineRule="auto"/>
                                    <w:ind w:left="57" w:right="57"/>
                                    <w:rPr>
                                      <w:sz w:val="16"/>
                                      <w:szCs w:val="16"/>
                                    </w:rPr>
                                  </w:pPr>
                                </w:p>
                                <w:p w14:paraId="5E95F033" w14:textId="77777777" w:rsidR="00B575B3" w:rsidRDefault="00B575B3" w:rsidP="00A26FFC">
                                  <w:pPr>
                                    <w:pBdr>
                                      <w:top w:val="nil"/>
                                      <w:left w:val="nil"/>
                                      <w:bottom w:val="nil"/>
                                      <w:right w:val="nil"/>
                                      <w:between w:val="nil"/>
                                    </w:pBdr>
                                    <w:spacing w:before="60" w:after="60" w:line="240" w:lineRule="auto"/>
                                    <w:ind w:left="57" w:right="57"/>
                                    <w:rPr>
                                      <w:sz w:val="16"/>
                                      <w:szCs w:val="16"/>
                                    </w:rPr>
                                  </w:pPr>
                                  <w:r>
                                    <w:rPr>
                                      <w:sz w:val="16"/>
                                      <w:szCs w:val="16"/>
                                    </w:rPr>
                                    <w:t>Not achieved</w:t>
                                  </w:r>
                                </w:p>
                                <w:p w14:paraId="019A644A" w14:textId="77777777" w:rsidR="00B575B3" w:rsidRDefault="00B575B3" w:rsidP="00A26FFC">
                                  <w:pPr>
                                    <w:pBdr>
                                      <w:top w:val="nil"/>
                                      <w:left w:val="nil"/>
                                      <w:bottom w:val="nil"/>
                                      <w:right w:val="nil"/>
                                      <w:between w:val="nil"/>
                                    </w:pBdr>
                                    <w:spacing w:before="60" w:after="60" w:line="240" w:lineRule="auto"/>
                                    <w:ind w:left="57" w:right="57"/>
                                    <w:rPr>
                                      <w:sz w:val="16"/>
                                      <w:szCs w:val="16"/>
                                    </w:rPr>
                                  </w:pPr>
                                </w:p>
                                <w:p w14:paraId="71F7A8A9" w14:textId="02BE5DB6" w:rsidR="00B575B3" w:rsidRPr="00157397" w:rsidRDefault="005F62D7" w:rsidP="00A26FFC">
                                  <w:pPr>
                                    <w:pBdr>
                                      <w:top w:val="nil"/>
                                      <w:left w:val="nil"/>
                                      <w:bottom w:val="nil"/>
                                      <w:right w:val="nil"/>
                                      <w:between w:val="nil"/>
                                    </w:pBdr>
                                    <w:spacing w:before="60" w:after="60" w:line="240" w:lineRule="auto"/>
                                    <w:ind w:left="57" w:right="57"/>
                                    <w:rPr>
                                      <w:sz w:val="16"/>
                                      <w:szCs w:val="16"/>
                                    </w:rPr>
                                  </w:pPr>
                                  <w:r>
                                    <w:rPr>
                                      <w:sz w:val="16"/>
                                      <w:szCs w:val="16"/>
                                    </w:rPr>
                                    <w:t>Ongoing</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4F91E" w14:textId="6C63E405" w:rsidR="00157397" w:rsidRPr="00157397" w:rsidRDefault="0023675D" w:rsidP="00A26FFC">
                                  <w:pPr>
                                    <w:pBdr>
                                      <w:top w:val="nil"/>
                                      <w:left w:val="nil"/>
                                      <w:bottom w:val="nil"/>
                                      <w:right w:val="nil"/>
                                      <w:between w:val="nil"/>
                                    </w:pBdr>
                                    <w:spacing w:before="60" w:after="60" w:line="240" w:lineRule="auto"/>
                                    <w:ind w:left="57" w:right="57"/>
                                    <w:rPr>
                                      <w:sz w:val="16"/>
                                      <w:szCs w:val="16"/>
                                    </w:rPr>
                                  </w:pPr>
                                  <w:proofErr w:type="spellStart"/>
                                  <w:r>
                                    <w:rPr>
                                      <w:sz w:val="16"/>
                                      <w:szCs w:val="16"/>
                                    </w:rPr>
                                    <w:t>iASEND</w:t>
                                  </w:r>
                                  <w:proofErr w:type="spellEnd"/>
                                  <w:r>
                                    <w:rPr>
                                      <w:sz w:val="16"/>
                                      <w:szCs w:val="16"/>
                                    </w:rPr>
                                    <w:t>. 90% of learners achieve or exceed targets</w:t>
                                  </w:r>
                                </w:p>
                              </w:tc>
                            </w:tr>
                            <w:tr w:rsidR="00157397" w:rsidRPr="00157397" w14:paraId="24F5540B" w14:textId="42C83F82" w:rsidTr="00157397">
                              <w:trPr>
                                <w:trHeight w:val="922"/>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0C42C"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3</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2A706"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Independence skills</w:t>
                                  </w:r>
                                </w:p>
                                <w:p w14:paraId="7C4E5F40"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Pupils develop skills to improve their independence in the activities of daily living.</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924CA"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80% of pupils achieve their EHCP independence outcomes.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BB41" w14:textId="35AE9D1F" w:rsidR="00157397" w:rsidRPr="00157397" w:rsidRDefault="005F62D7" w:rsidP="00A26FFC">
                                  <w:pPr>
                                    <w:pBdr>
                                      <w:top w:val="nil"/>
                                      <w:left w:val="nil"/>
                                      <w:bottom w:val="nil"/>
                                      <w:right w:val="nil"/>
                                      <w:between w:val="nil"/>
                                    </w:pBdr>
                                    <w:spacing w:before="60" w:after="60" w:line="240" w:lineRule="auto"/>
                                    <w:ind w:left="57" w:right="57"/>
                                    <w:rPr>
                                      <w:sz w:val="16"/>
                                      <w:szCs w:val="16"/>
                                    </w:rPr>
                                  </w:pPr>
                                  <w:r>
                                    <w:rPr>
                                      <w:sz w:val="16"/>
                                      <w:szCs w:val="16"/>
                                    </w:rPr>
                                    <w:t>On track</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931A0" w14:textId="74D7920D" w:rsidR="00157397" w:rsidRPr="00157397" w:rsidRDefault="006B409A" w:rsidP="00A26FFC">
                                  <w:pPr>
                                    <w:pBdr>
                                      <w:top w:val="nil"/>
                                      <w:left w:val="nil"/>
                                      <w:bottom w:val="nil"/>
                                      <w:right w:val="nil"/>
                                      <w:between w:val="nil"/>
                                    </w:pBdr>
                                    <w:spacing w:before="60" w:after="60" w:line="240" w:lineRule="auto"/>
                                    <w:ind w:left="57" w:right="57"/>
                                    <w:rPr>
                                      <w:sz w:val="16"/>
                                      <w:szCs w:val="16"/>
                                    </w:rPr>
                                  </w:pPr>
                                  <w:r>
                                    <w:rPr>
                                      <w:sz w:val="16"/>
                                      <w:szCs w:val="16"/>
                                    </w:rPr>
                                    <w:t>IEP progress data</w:t>
                                  </w:r>
                                </w:p>
                              </w:tc>
                            </w:tr>
                            <w:tr w:rsidR="00157397" w:rsidRPr="00157397" w14:paraId="3CF51FB0" w14:textId="6478AA7E" w:rsidTr="00157397">
                              <w:trPr>
                                <w:trHeight w:val="1270"/>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5EABB"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4</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2B05BD" w14:textId="77777777" w:rsidR="00157397" w:rsidRPr="00157397" w:rsidRDefault="00157397" w:rsidP="00A26FFC">
                                  <w:pPr>
                                    <w:widowControl w:val="0"/>
                                    <w:pBdr>
                                      <w:top w:val="nil"/>
                                      <w:left w:val="nil"/>
                                      <w:bottom w:val="nil"/>
                                      <w:right w:val="nil"/>
                                      <w:between w:val="nil"/>
                                    </w:pBdr>
                                    <w:spacing w:before="60" w:after="60" w:line="240" w:lineRule="auto"/>
                                    <w:ind w:left="57" w:right="57"/>
                                    <w:rPr>
                                      <w:b/>
                                      <w:sz w:val="16"/>
                                      <w:szCs w:val="16"/>
                                    </w:rPr>
                                  </w:pPr>
                                  <w:r w:rsidRPr="00157397">
                                    <w:rPr>
                                      <w:b/>
                                      <w:sz w:val="16"/>
                                      <w:szCs w:val="16"/>
                                    </w:rPr>
                                    <w:t>Parental engagement</w:t>
                                  </w:r>
                                </w:p>
                                <w:p w14:paraId="2787FC9A" w14:textId="77777777" w:rsidR="00157397" w:rsidRPr="00157397" w:rsidRDefault="00157397" w:rsidP="00A26FFC">
                                  <w:pPr>
                                    <w:widowControl w:val="0"/>
                                    <w:pBdr>
                                      <w:top w:val="nil"/>
                                      <w:left w:val="nil"/>
                                      <w:bottom w:val="nil"/>
                                      <w:right w:val="nil"/>
                                      <w:between w:val="nil"/>
                                    </w:pBdr>
                                    <w:spacing w:before="60" w:after="60" w:line="240" w:lineRule="auto"/>
                                    <w:ind w:left="57" w:right="57"/>
                                    <w:rPr>
                                      <w:sz w:val="16"/>
                                      <w:szCs w:val="16"/>
                                    </w:rPr>
                                  </w:pPr>
                                  <w:r w:rsidRPr="00157397">
                                    <w:rPr>
                                      <w:sz w:val="16"/>
                                      <w:szCs w:val="16"/>
                                    </w:rPr>
                                    <w:t>Parents/carers feel skilled in creating supportive routines, environments, and communication with their children.</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26ABA" w14:textId="77777777" w:rsidR="00157397" w:rsidRPr="00157397" w:rsidRDefault="00157397" w:rsidP="00A26FFC">
                                  <w:pPr>
                                    <w:widowControl w:val="0"/>
                                    <w:pBdr>
                                      <w:top w:val="nil"/>
                                      <w:left w:val="nil"/>
                                      <w:bottom w:val="nil"/>
                                      <w:right w:val="nil"/>
                                      <w:between w:val="nil"/>
                                    </w:pBdr>
                                    <w:spacing w:before="60" w:after="60" w:line="240" w:lineRule="auto"/>
                                    <w:ind w:left="57" w:right="57"/>
                                    <w:rPr>
                                      <w:sz w:val="16"/>
                                      <w:szCs w:val="16"/>
                                    </w:rPr>
                                  </w:pPr>
                                  <w:r w:rsidRPr="00157397">
                                    <w:rPr>
                                      <w:sz w:val="16"/>
                                      <w:szCs w:val="16"/>
                                    </w:rPr>
                                    <w:t>50% of parents/carers engage with pupil-centred sessions (workshops, training, or stay-and-play type activities), parent consultations and coffee mornings. Uptake and engagement through Marvellous Me and Earwig are increased to 50% or greater.</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D67AA" w14:textId="55ED76C1" w:rsidR="00157397" w:rsidRPr="00157397" w:rsidRDefault="005F62D7" w:rsidP="00A26FFC">
                                  <w:pPr>
                                    <w:widowControl w:val="0"/>
                                    <w:pBdr>
                                      <w:top w:val="nil"/>
                                      <w:left w:val="nil"/>
                                      <w:bottom w:val="nil"/>
                                      <w:right w:val="nil"/>
                                      <w:between w:val="nil"/>
                                    </w:pBdr>
                                    <w:spacing w:before="60" w:after="60" w:line="240" w:lineRule="auto"/>
                                    <w:ind w:left="57" w:right="57"/>
                                    <w:rPr>
                                      <w:sz w:val="16"/>
                                      <w:szCs w:val="16"/>
                                    </w:rPr>
                                  </w:pPr>
                                  <w:r>
                                    <w:rPr>
                                      <w:sz w:val="16"/>
                                      <w:szCs w:val="16"/>
                                    </w:rPr>
                                    <w:t>Achieved – engagement in parent and family events is good, and over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1FF" w14:textId="417F2C46" w:rsidR="00157397" w:rsidRPr="00157397" w:rsidRDefault="006B409A" w:rsidP="00A26FFC">
                                  <w:pPr>
                                    <w:widowControl w:val="0"/>
                                    <w:pBdr>
                                      <w:top w:val="nil"/>
                                      <w:left w:val="nil"/>
                                      <w:bottom w:val="nil"/>
                                      <w:right w:val="nil"/>
                                      <w:between w:val="nil"/>
                                    </w:pBdr>
                                    <w:spacing w:before="60" w:after="60" w:line="240" w:lineRule="auto"/>
                                    <w:ind w:left="57" w:right="57"/>
                                    <w:rPr>
                                      <w:sz w:val="16"/>
                                      <w:szCs w:val="16"/>
                                    </w:rPr>
                                  </w:pPr>
                                  <w:r>
                                    <w:rPr>
                                      <w:sz w:val="16"/>
                                      <w:szCs w:val="16"/>
                                    </w:rPr>
                                    <w:t xml:space="preserve">A small number of parents </w:t>
                                  </w:r>
                                  <w:r w:rsidR="001974E6">
                                    <w:rPr>
                                      <w:sz w:val="16"/>
                                      <w:szCs w:val="16"/>
                                    </w:rPr>
                                    <w:t xml:space="preserve">engage regularly and frequently with support sessions and </w:t>
                                  </w:r>
                                  <w:r w:rsidR="00924730">
                                    <w:rPr>
                                      <w:sz w:val="16"/>
                                      <w:szCs w:val="16"/>
                                    </w:rPr>
                                    <w:t>staff.</w:t>
                                  </w:r>
                                </w:p>
                              </w:tc>
                            </w:tr>
                          </w:tbl>
                          <w:p w14:paraId="6AB55A68" w14:textId="77777777" w:rsidR="00DC06E3" w:rsidRPr="003127B6" w:rsidRDefault="00DC06E3" w:rsidP="003127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FCC99" id="_x0000_t202" coordsize="21600,21600" o:spt="202" path="m,l,21600r21600,l21600,xe">
                <v:stroke joinstyle="miter"/>
                <v:path gradientshapeok="t" o:connecttype="rect"/>
              </v:shapetype>
              <v:shape id="Text Box 2" o:spid="_x0000_s1026" type="#_x0000_t202" style="position:absolute;margin-left:421.6pt;margin-top:41.4pt;width:472.8pt;height:589.6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">
                <v:textbox>
                  <w:txbxContent>
                    <w:p w14:paraId="0E69726A" w14:textId="77777777" w:rsidR="003127B6" w:rsidRDefault="003127B6" w:rsidP="003127B6">
                      <w:pPr>
                        <w:rPr>
                          <w:lang w:val="en-US"/>
                        </w:rPr>
                      </w:pPr>
                      <w:proofErr w:type="spellStart"/>
                      <w:r w:rsidRPr="003127B6">
                        <w:rPr>
                          <w:b/>
                          <w:bCs/>
                          <w:lang w:val="en-US"/>
                        </w:rPr>
                        <w:t>iASEND</w:t>
                      </w:r>
                      <w:proofErr w:type="spellEnd"/>
                      <w:r w:rsidRPr="003127B6">
                        <w:rPr>
                          <w:b/>
                          <w:bCs/>
                          <w:lang w:val="en-US"/>
                        </w:rPr>
                        <w:t xml:space="preserve"> – </w:t>
                      </w:r>
                      <w:r w:rsidRPr="003127B6">
                        <w:rPr>
                          <w:lang w:val="en-US"/>
                        </w:rPr>
                        <w:t xml:space="preserve">90% of learners have achieved or exceeded their targets. Five learners did no achieve or exceed their targets, two of these had very low attendance/engagement in the curriculum. The remaining three all achieved the </w:t>
                      </w:r>
                      <w:proofErr w:type="spellStart"/>
                      <w:r w:rsidRPr="003127B6">
                        <w:rPr>
                          <w:lang w:val="en-US"/>
                        </w:rPr>
                        <w:t>iASEND</w:t>
                      </w:r>
                      <w:proofErr w:type="spellEnd"/>
                      <w:r w:rsidRPr="003127B6">
                        <w:rPr>
                          <w:lang w:val="en-US"/>
                        </w:rPr>
                        <w:t xml:space="preserve"> set target, but not the challenging extended target set by school. By subject, we exceeded anticipated progress in all areas. </w:t>
                      </w:r>
                    </w:p>
                    <w:p w14:paraId="454F8A6E" w14:textId="77777777" w:rsidR="00DC06E3" w:rsidRDefault="00DC06E3" w:rsidP="003127B6">
                      <w:pPr>
                        <w:rPr>
                          <w:lang w:val="en-US"/>
                        </w:rPr>
                      </w:pPr>
                    </w:p>
                    <w:tbl>
                      <w:tblPr>
                        <w:tblW w:w="8367" w:type="dxa"/>
                        <w:tblInd w:w="-10" w:type="dxa"/>
                        <w:tblLayout w:type="fixed"/>
                        <w:tblCellMar>
                          <w:left w:w="10" w:type="dxa"/>
                          <w:right w:w="10" w:type="dxa"/>
                        </w:tblCellMar>
                        <w:tblLook w:val="0400" w:firstRow="0" w:lastRow="0" w:firstColumn="0" w:lastColumn="0" w:noHBand="0" w:noVBand="1"/>
                      </w:tblPr>
                      <w:tblGrid>
                        <w:gridCol w:w="327"/>
                        <w:gridCol w:w="2482"/>
                        <w:gridCol w:w="2726"/>
                        <w:gridCol w:w="1416"/>
                        <w:gridCol w:w="1416"/>
                      </w:tblGrid>
                      <w:tr w:rsidR="00157397" w:rsidRPr="00157397" w14:paraId="10368A9E" w14:textId="3214A0DD" w:rsidTr="00157397">
                        <w:trPr>
                          <w:trHeight w:val="518"/>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vAlign w:val="center"/>
                          </w:tcPr>
                          <w:p w14:paraId="007C8E43"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56A3F23"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Intended outcome</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804EE4C" w14:textId="77777777" w:rsidR="00157397" w:rsidRPr="00157397" w:rsidRDefault="00157397" w:rsidP="00A26FFC">
                            <w:pPr>
                              <w:pBdr>
                                <w:top w:val="nil"/>
                                <w:left w:val="nil"/>
                                <w:bottom w:val="nil"/>
                                <w:right w:val="nil"/>
                                <w:between w:val="nil"/>
                              </w:pBdr>
                              <w:spacing w:before="60" w:after="60" w:line="240" w:lineRule="auto"/>
                              <w:ind w:left="57" w:right="57"/>
                              <w:rPr>
                                <w:b/>
                                <w:bCs/>
                                <w:sz w:val="16"/>
                                <w:szCs w:val="16"/>
                              </w:rPr>
                            </w:pPr>
                            <w:r w:rsidRPr="00157397">
                              <w:rPr>
                                <w:b/>
                                <w:bCs/>
                                <w:sz w:val="16"/>
                                <w:szCs w:val="16"/>
                              </w:rPr>
                              <w:t>Success criteria - at the end of our 3-year strategy - July 2025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8593409" w14:textId="4F2C99E0" w:rsidR="00157397" w:rsidRPr="00157397" w:rsidRDefault="00157397" w:rsidP="00A26FFC">
                            <w:pPr>
                              <w:pBdr>
                                <w:top w:val="nil"/>
                                <w:left w:val="nil"/>
                                <w:bottom w:val="nil"/>
                                <w:right w:val="nil"/>
                                <w:between w:val="nil"/>
                              </w:pBdr>
                              <w:spacing w:before="60" w:after="60" w:line="240" w:lineRule="auto"/>
                              <w:ind w:left="57" w:right="57"/>
                              <w:rPr>
                                <w:b/>
                                <w:bCs/>
                                <w:sz w:val="16"/>
                                <w:szCs w:val="16"/>
                              </w:rPr>
                            </w:pPr>
                            <w:r w:rsidRPr="00157397">
                              <w:rPr>
                                <w:b/>
                                <w:bCs/>
                                <w:sz w:val="16"/>
                                <w:szCs w:val="16"/>
                              </w:rPr>
                              <w:t>Progress 202</w:t>
                            </w:r>
                            <w:r w:rsidR="005D56C9">
                              <w:rPr>
                                <w:b/>
                                <w:bCs/>
                                <w:sz w:val="16"/>
                                <w:szCs w:val="16"/>
                              </w:rPr>
                              <w:t>4-25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5C6C0790" w14:textId="6BFC3D6E" w:rsidR="00157397" w:rsidRPr="00157397" w:rsidRDefault="00212A87" w:rsidP="00A26FFC">
                            <w:pPr>
                              <w:pBdr>
                                <w:top w:val="nil"/>
                                <w:left w:val="nil"/>
                                <w:bottom w:val="nil"/>
                                <w:right w:val="nil"/>
                                <w:between w:val="nil"/>
                              </w:pBdr>
                              <w:spacing w:before="60" w:after="60" w:line="240" w:lineRule="auto"/>
                              <w:ind w:left="57" w:right="57"/>
                              <w:rPr>
                                <w:b/>
                                <w:bCs/>
                                <w:sz w:val="16"/>
                                <w:szCs w:val="16"/>
                              </w:rPr>
                            </w:pPr>
                            <w:r>
                              <w:rPr>
                                <w:b/>
                                <w:bCs/>
                                <w:sz w:val="16"/>
                                <w:szCs w:val="16"/>
                              </w:rPr>
                              <w:t>Evidence</w:t>
                            </w:r>
                          </w:p>
                        </w:tc>
                      </w:tr>
                      <w:tr w:rsidR="00157397" w:rsidRPr="00157397" w14:paraId="153E1A76" w14:textId="20A1776A" w:rsidTr="00157397">
                        <w:trPr>
                          <w:trHeight w:val="1120"/>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07AEF"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1</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8EAC1"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Communication skills</w:t>
                            </w:r>
                          </w:p>
                          <w:p w14:paraId="29C2D657"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Improve language comprehension and expression for disadvantaged pupils so that they can express themselves more effectively. </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5947C"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80% of pupils achieve their EHCP communication outcomes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065A" w14:textId="059B0EA7" w:rsidR="00157397" w:rsidRPr="00157397" w:rsidRDefault="00212A87" w:rsidP="00A26FFC">
                            <w:pPr>
                              <w:pBdr>
                                <w:top w:val="nil"/>
                                <w:left w:val="nil"/>
                                <w:bottom w:val="nil"/>
                                <w:right w:val="nil"/>
                                <w:between w:val="nil"/>
                              </w:pBdr>
                              <w:spacing w:before="60" w:after="60" w:line="240" w:lineRule="auto"/>
                              <w:ind w:left="57" w:right="57"/>
                              <w:rPr>
                                <w:sz w:val="16"/>
                                <w:szCs w:val="16"/>
                              </w:rPr>
                            </w:pPr>
                            <w:r>
                              <w:rPr>
                                <w:sz w:val="16"/>
                                <w:szCs w:val="16"/>
                              </w:rPr>
                              <w:t>On track</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EF446" w14:textId="25FEBD06" w:rsidR="00157397" w:rsidRPr="00157397" w:rsidRDefault="00212A87" w:rsidP="00A26FFC">
                            <w:pPr>
                              <w:pBdr>
                                <w:top w:val="nil"/>
                                <w:left w:val="nil"/>
                                <w:bottom w:val="nil"/>
                                <w:right w:val="nil"/>
                                <w:between w:val="nil"/>
                              </w:pBdr>
                              <w:spacing w:before="60" w:after="60" w:line="240" w:lineRule="auto"/>
                              <w:ind w:left="57" w:right="57"/>
                              <w:rPr>
                                <w:sz w:val="16"/>
                                <w:szCs w:val="16"/>
                              </w:rPr>
                            </w:pPr>
                            <w:r>
                              <w:rPr>
                                <w:sz w:val="16"/>
                                <w:szCs w:val="16"/>
                              </w:rPr>
                              <w:t xml:space="preserve">IEP progress </w:t>
                            </w:r>
                            <w:r w:rsidR="0023675D">
                              <w:rPr>
                                <w:sz w:val="16"/>
                                <w:szCs w:val="16"/>
                              </w:rPr>
                              <w:t>data</w:t>
                            </w:r>
                          </w:p>
                        </w:tc>
                      </w:tr>
                      <w:tr w:rsidR="00157397" w:rsidRPr="00157397" w14:paraId="567A4909" w14:textId="2DBA9FE6" w:rsidTr="00157397">
                        <w:trPr>
                          <w:trHeight w:val="2857"/>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9EA4D"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2</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EE3FBF"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Wellbeing</w:t>
                            </w:r>
                          </w:p>
                          <w:p w14:paraId="3A106FEF"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Pupils are well-regulated and can attend to learning tasks for increased periods.</w:t>
                            </w:r>
                          </w:p>
                          <w:p w14:paraId="23A2ECBB"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Staff feel supported in school.</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6091A8"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90% of pupils achieve their </w:t>
                            </w:r>
                            <w:proofErr w:type="spellStart"/>
                            <w:r w:rsidRPr="00157397">
                              <w:rPr>
                                <w:sz w:val="16"/>
                                <w:szCs w:val="16"/>
                              </w:rPr>
                              <w:t>iASEND</w:t>
                            </w:r>
                            <w:proofErr w:type="spellEnd"/>
                            <w:r w:rsidRPr="00157397">
                              <w:rPr>
                                <w:sz w:val="16"/>
                                <w:szCs w:val="16"/>
                              </w:rPr>
                              <w:t xml:space="preserve"> PSED target (July 2025)</w:t>
                            </w:r>
                          </w:p>
                          <w:p w14:paraId="5FC0BE0F"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24-month staff turnover reduces by 50%</w:t>
                            </w:r>
                          </w:p>
                          <w:p w14:paraId="00483219"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Overall staff feedback through Hive increases from 6.5 to 7.5.</w:t>
                            </w:r>
                          </w:p>
                          <w:p w14:paraId="6CB6AB17"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Parent View responses reach the following rates:</w:t>
                            </w:r>
                          </w:p>
                          <w:p w14:paraId="36CE9289" w14:textId="77777777" w:rsidR="00157397" w:rsidRPr="00157397" w:rsidRDefault="00157397" w:rsidP="00A26FFC">
                            <w:pPr>
                              <w:pStyle w:val="ListParagraph"/>
                              <w:numPr>
                                <w:ilvl w:val="0"/>
                                <w:numId w:val="2"/>
                              </w:numPr>
                              <w:pBdr>
                                <w:top w:val="nil"/>
                                <w:left w:val="nil"/>
                                <w:bottom w:val="nil"/>
                                <w:right w:val="nil"/>
                                <w:between w:val="nil"/>
                              </w:pBdr>
                              <w:spacing w:before="60" w:after="60" w:line="240" w:lineRule="auto"/>
                              <w:ind w:right="57"/>
                              <w:rPr>
                                <w:sz w:val="16"/>
                                <w:szCs w:val="16"/>
                              </w:rPr>
                            </w:pPr>
                            <w:r w:rsidRPr="00157397">
                              <w:rPr>
                                <w:sz w:val="16"/>
                                <w:szCs w:val="16"/>
                              </w:rPr>
                              <w:t>Concerns are dealt with correctly 90% (from (76%)</w:t>
                            </w:r>
                          </w:p>
                          <w:p w14:paraId="2DD85954" w14:textId="77777777" w:rsidR="00157397" w:rsidRPr="00157397" w:rsidRDefault="00157397" w:rsidP="00A26FFC">
                            <w:pPr>
                              <w:pStyle w:val="ListParagraph"/>
                              <w:numPr>
                                <w:ilvl w:val="0"/>
                                <w:numId w:val="2"/>
                              </w:numPr>
                              <w:pBdr>
                                <w:top w:val="nil"/>
                                <w:left w:val="nil"/>
                                <w:bottom w:val="nil"/>
                                <w:right w:val="nil"/>
                                <w:between w:val="nil"/>
                              </w:pBdr>
                              <w:spacing w:before="60" w:after="60" w:line="240" w:lineRule="auto"/>
                              <w:ind w:right="57"/>
                              <w:rPr>
                                <w:sz w:val="16"/>
                                <w:szCs w:val="16"/>
                              </w:rPr>
                            </w:pPr>
                            <w:r w:rsidRPr="00157397">
                              <w:rPr>
                                <w:sz w:val="16"/>
                                <w:szCs w:val="16"/>
                              </w:rPr>
                              <w:t>School supports my child’s personal development 90% (from 78%)</w:t>
                            </w:r>
                          </w:p>
                          <w:p w14:paraId="5FE7B0E6" w14:textId="77777777" w:rsidR="00157397" w:rsidRPr="00157397" w:rsidRDefault="00157397" w:rsidP="00A26FFC">
                            <w:pPr>
                              <w:pStyle w:val="ListParagraph"/>
                              <w:numPr>
                                <w:ilvl w:val="0"/>
                                <w:numId w:val="2"/>
                              </w:numPr>
                              <w:pBdr>
                                <w:top w:val="nil"/>
                                <w:left w:val="nil"/>
                                <w:bottom w:val="nil"/>
                                <w:right w:val="nil"/>
                                <w:between w:val="nil"/>
                              </w:pBdr>
                              <w:spacing w:before="60" w:after="60" w:line="240" w:lineRule="auto"/>
                              <w:ind w:right="57"/>
                              <w:rPr>
                                <w:sz w:val="16"/>
                                <w:szCs w:val="16"/>
                              </w:rPr>
                            </w:pPr>
                            <w:r w:rsidRPr="00157397">
                              <w:rPr>
                                <w:sz w:val="16"/>
                                <w:szCs w:val="16"/>
                              </w:rPr>
                              <w:t>I would recommend this school 93% (from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A18A" w14:textId="77777777" w:rsidR="00157397" w:rsidRDefault="00B575B3" w:rsidP="00A26FFC">
                            <w:pPr>
                              <w:pBdr>
                                <w:top w:val="nil"/>
                                <w:left w:val="nil"/>
                                <w:bottom w:val="nil"/>
                                <w:right w:val="nil"/>
                                <w:between w:val="nil"/>
                              </w:pBdr>
                              <w:spacing w:before="60" w:after="60" w:line="240" w:lineRule="auto"/>
                              <w:ind w:left="57" w:right="57"/>
                              <w:rPr>
                                <w:sz w:val="16"/>
                                <w:szCs w:val="16"/>
                              </w:rPr>
                            </w:pPr>
                            <w:r>
                              <w:rPr>
                                <w:sz w:val="16"/>
                                <w:szCs w:val="16"/>
                              </w:rPr>
                              <w:t>Achieved</w:t>
                            </w:r>
                          </w:p>
                          <w:p w14:paraId="71AE4D97" w14:textId="77777777" w:rsidR="00B575B3" w:rsidRDefault="00B575B3" w:rsidP="00A26FFC">
                            <w:pPr>
                              <w:pBdr>
                                <w:top w:val="nil"/>
                                <w:left w:val="nil"/>
                                <w:bottom w:val="nil"/>
                                <w:right w:val="nil"/>
                                <w:between w:val="nil"/>
                              </w:pBdr>
                              <w:spacing w:before="60" w:after="60" w:line="240" w:lineRule="auto"/>
                              <w:ind w:left="57" w:right="57"/>
                              <w:rPr>
                                <w:sz w:val="16"/>
                                <w:szCs w:val="16"/>
                              </w:rPr>
                            </w:pPr>
                          </w:p>
                          <w:p w14:paraId="30E88D2C" w14:textId="77777777" w:rsidR="00B575B3" w:rsidRDefault="00B575B3" w:rsidP="00A26FFC">
                            <w:pPr>
                              <w:pBdr>
                                <w:top w:val="nil"/>
                                <w:left w:val="nil"/>
                                <w:bottom w:val="nil"/>
                                <w:right w:val="nil"/>
                                <w:between w:val="nil"/>
                              </w:pBdr>
                              <w:spacing w:before="60" w:after="60" w:line="240" w:lineRule="auto"/>
                              <w:ind w:left="57" w:right="57"/>
                              <w:rPr>
                                <w:sz w:val="16"/>
                                <w:szCs w:val="16"/>
                              </w:rPr>
                            </w:pPr>
                            <w:r>
                              <w:rPr>
                                <w:sz w:val="16"/>
                                <w:szCs w:val="16"/>
                              </w:rPr>
                              <w:t>Achieved</w:t>
                            </w:r>
                          </w:p>
                          <w:p w14:paraId="1AD5334E" w14:textId="77777777" w:rsidR="00B575B3" w:rsidRDefault="00B575B3" w:rsidP="00A26FFC">
                            <w:pPr>
                              <w:pBdr>
                                <w:top w:val="nil"/>
                                <w:left w:val="nil"/>
                                <w:bottom w:val="nil"/>
                                <w:right w:val="nil"/>
                                <w:between w:val="nil"/>
                              </w:pBdr>
                              <w:spacing w:before="60" w:after="60" w:line="240" w:lineRule="auto"/>
                              <w:ind w:left="57" w:right="57"/>
                              <w:rPr>
                                <w:sz w:val="16"/>
                                <w:szCs w:val="16"/>
                              </w:rPr>
                            </w:pPr>
                          </w:p>
                          <w:p w14:paraId="5E95F033" w14:textId="77777777" w:rsidR="00B575B3" w:rsidRDefault="00B575B3" w:rsidP="00A26FFC">
                            <w:pPr>
                              <w:pBdr>
                                <w:top w:val="nil"/>
                                <w:left w:val="nil"/>
                                <w:bottom w:val="nil"/>
                                <w:right w:val="nil"/>
                                <w:between w:val="nil"/>
                              </w:pBdr>
                              <w:spacing w:before="60" w:after="60" w:line="240" w:lineRule="auto"/>
                              <w:ind w:left="57" w:right="57"/>
                              <w:rPr>
                                <w:sz w:val="16"/>
                                <w:szCs w:val="16"/>
                              </w:rPr>
                            </w:pPr>
                            <w:r>
                              <w:rPr>
                                <w:sz w:val="16"/>
                                <w:szCs w:val="16"/>
                              </w:rPr>
                              <w:t>Not achieved</w:t>
                            </w:r>
                          </w:p>
                          <w:p w14:paraId="019A644A" w14:textId="77777777" w:rsidR="00B575B3" w:rsidRDefault="00B575B3" w:rsidP="00A26FFC">
                            <w:pPr>
                              <w:pBdr>
                                <w:top w:val="nil"/>
                                <w:left w:val="nil"/>
                                <w:bottom w:val="nil"/>
                                <w:right w:val="nil"/>
                                <w:between w:val="nil"/>
                              </w:pBdr>
                              <w:spacing w:before="60" w:after="60" w:line="240" w:lineRule="auto"/>
                              <w:ind w:left="57" w:right="57"/>
                              <w:rPr>
                                <w:sz w:val="16"/>
                                <w:szCs w:val="16"/>
                              </w:rPr>
                            </w:pPr>
                          </w:p>
                          <w:p w14:paraId="71F7A8A9" w14:textId="02BE5DB6" w:rsidR="00B575B3" w:rsidRPr="00157397" w:rsidRDefault="005F62D7" w:rsidP="00A26FFC">
                            <w:pPr>
                              <w:pBdr>
                                <w:top w:val="nil"/>
                                <w:left w:val="nil"/>
                                <w:bottom w:val="nil"/>
                                <w:right w:val="nil"/>
                                <w:between w:val="nil"/>
                              </w:pBdr>
                              <w:spacing w:before="60" w:after="60" w:line="240" w:lineRule="auto"/>
                              <w:ind w:left="57" w:right="57"/>
                              <w:rPr>
                                <w:sz w:val="16"/>
                                <w:szCs w:val="16"/>
                              </w:rPr>
                            </w:pPr>
                            <w:r>
                              <w:rPr>
                                <w:sz w:val="16"/>
                                <w:szCs w:val="16"/>
                              </w:rPr>
                              <w:t>Ongoing</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4F91E" w14:textId="6C63E405" w:rsidR="00157397" w:rsidRPr="00157397" w:rsidRDefault="0023675D" w:rsidP="00A26FFC">
                            <w:pPr>
                              <w:pBdr>
                                <w:top w:val="nil"/>
                                <w:left w:val="nil"/>
                                <w:bottom w:val="nil"/>
                                <w:right w:val="nil"/>
                                <w:between w:val="nil"/>
                              </w:pBdr>
                              <w:spacing w:before="60" w:after="60" w:line="240" w:lineRule="auto"/>
                              <w:ind w:left="57" w:right="57"/>
                              <w:rPr>
                                <w:sz w:val="16"/>
                                <w:szCs w:val="16"/>
                              </w:rPr>
                            </w:pPr>
                            <w:proofErr w:type="spellStart"/>
                            <w:r>
                              <w:rPr>
                                <w:sz w:val="16"/>
                                <w:szCs w:val="16"/>
                              </w:rPr>
                              <w:t>iASEND</w:t>
                            </w:r>
                            <w:proofErr w:type="spellEnd"/>
                            <w:r>
                              <w:rPr>
                                <w:sz w:val="16"/>
                                <w:szCs w:val="16"/>
                              </w:rPr>
                              <w:t>. 90% of learners achieve or exceed targets</w:t>
                            </w:r>
                          </w:p>
                        </w:tc>
                      </w:tr>
                      <w:tr w:rsidR="00157397" w:rsidRPr="00157397" w14:paraId="24F5540B" w14:textId="42C83F82" w:rsidTr="00157397">
                        <w:trPr>
                          <w:trHeight w:val="922"/>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50C42C"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3</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2A706" w14:textId="77777777" w:rsidR="00157397" w:rsidRPr="00157397" w:rsidRDefault="00157397" w:rsidP="00A26FFC">
                            <w:pPr>
                              <w:pBdr>
                                <w:top w:val="nil"/>
                                <w:left w:val="nil"/>
                                <w:bottom w:val="nil"/>
                                <w:right w:val="nil"/>
                                <w:between w:val="nil"/>
                              </w:pBdr>
                              <w:spacing w:before="60" w:after="60" w:line="240" w:lineRule="auto"/>
                              <w:ind w:left="57" w:right="57"/>
                              <w:rPr>
                                <w:b/>
                                <w:sz w:val="16"/>
                                <w:szCs w:val="16"/>
                              </w:rPr>
                            </w:pPr>
                            <w:r w:rsidRPr="00157397">
                              <w:rPr>
                                <w:b/>
                                <w:sz w:val="16"/>
                                <w:szCs w:val="16"/>
                              </w:rPr>
                              <w:t>Independence skills</w:t>
                            </w:r>
                          </w:p>
                          <w:p w14:paraId="7C4E5F40"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Pupils develop skills to improve their independence in the activities of daily living.</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924CA" w14:textId="77777777" w:rsidR="00157397" w:rsidRPr="00157397" w:rsidRDefault="00157397" w:rsidP="00A26FFC">
                            <w:pPr>
                              <w:pBdr>
                                <w:top w:val="nil"/>
                                <w:left w:val="nil"/>
                                <w:bottom w:val="nil"/>
                                <w:right w:val="nil"/>
                                <w:between w:val="nil"/>
                              </w:pBdr>
                              <w:spacing w:before="60" w:after="60" w:line="240" w:lineRule="auto"/>
                              <w:ind w:left="57" w:right="57"/>
                              <w:rPr>
                                <w:sz w:val="16"/>
                                <w:szCs w:val="16"/>
                              </w:rPr>
                            </w:pPr>
                            <w:r w:rsidRPr="00157397">
                              <w:rPr>
                                <w:sz w:val="16"/>
                                <w:szCs w:val="16"/>
                              </w:rPr>
                              <w:t xml:space="preserve">80% of pupils achieve their EHCP independence outcomes.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BB41" w14:textId="35AE9D1F" w:rsidR="00157397" w:rsidRPr="00157397" w:rsidRDefault="005F62D7" w:rsidP="00A26FFC">
                            <w:pPr>
                              <w:pBdr>
                                <w:top w:val="nil"/>
                                <w:left w:val="nil"/>
                                <w:bottom w:val="nil"/>
                                <w:right w:val="nil"/>
                                <w:between w:val="nil"/>
                              </w:pBdr>
                              <w:spacing w:before="60" w:after="60" w:line="240" w:lineRule="auto"/>
                              <w:ind w:left="57" w:right="57"/>
                              <w:rPr>
                                <w:sz w:val="16"/>
                                <w:szCs w:val="16"/>
                              </w:rPr>
                            </w:pPr>
                            <w:r>
                              <w:rPr>
                                <w:sz w:val="16"/>
                                <w:szCs w:val="16"/>
                              </w:rPr>
                              <w:t>On track</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931A0" w14:textId="74D7920D" w:rsidR="00157397" w:rsidRPr="00157397" w:rsidRDefault="006B409A" w:rsidP="00A26FFC">
                            <w:pPr>
                              <w:pBdr>
                                <w:top w:val="nil"/>
                                <w:left w:val="nil"/>
                                <w:bottom w:val="nil"/>
                                <w:right w:val="nil"/>
                                <w:between w:val="nil"/>
                              </w:pBdr>
                              <w:spacing w:before="60" w:after="60" w:line="240" w:lineRule="auto"/>
                              <w:ind w:left="57" w:right="57"/>
                              <w:rPr>
                                <w:sz w:val="16"/>
                                <w:szCs w:val="16"/>
                              </w:rPr>
                            </w:pPr>
                            <w:r>
                              <w:rPr>
                                <w:sz w:val="16"/>
                                <w:szCs w:val="16"/>
                              </w:rPr>
                              <w:t>IEP progress data</w:t>
                            </w:r>
                          </w:p>
                        </w:tc>
                      </w:tr>
                      <w:tr w:rsidR="00157397" w:rsidRPr="00157397" w14:paraId="3CF51FB0" w14:textId="6478AA7E" w:rsidTr="00157397">
                        <w:trPr>
                          <w:trHeight w:val="1270"/>
                        </w:trPr>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5EABB" w14:textId="77777777" w:rsidR="00157397" w:rsidRPr="00157397" w:rsidRDefault="00157397" w:rsidP="00A26FFC">
                            <w:pPr>
                              <w:pBdr>
                                <w:top w:val="nil"/>
                                <w:left w:val="nil"/>
                                <w:bottom w:val="nil"/>
                                <w:right w:val="nil"/>
                                <w:between w:val="nil"/>
                              </w:pBdr>
                              <w:spacing w:before="60" w:after="60" w:line="240" w:lineRule="auto"/>
                              <w:ind w:left="57" w:right="57"/>
                              <w:jc w:val="center"/>
                              <w:rPr>
                                <w:sz w:val="16"/>
                                <w:szCs w:val="16"/>
                              </w:rPr>
                            </w:pPr>
                            <w:r w:rsidRPr="00157397">
                              <w:rPr>
                                <w:sz w:val="16"/>
                                <w:szCs w:val="16"/>
                              </w:rPr>
                              <w:t>4</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2B05BD" w14:textId="77777777" w:rsidR="00157397" w:rsidRPr="00157397" w:rsidRDefault="00157397" w:rsidP="00A26FFC">
                            <w:pPr>
                              <w:widowControl w:val="0"/>
                              <w:pBdr>
                                <w:top w:val="nil"/>
                                <w:left w:val="nil"/>
                                <w:bottom w:val="nil"/>
                                <w:right w:val="nil"/>
                                <w:between w:val="nil"/>
                              </w:pBdr>
                              <w:spacing w:before="60" w:after="60" w:line="240" w:lineRule="auto"/>
                              <w:ind w:left="57" w:right="57"/>
                              <w:rPr>
                                <w:b/>
                                <w:sz w:val="16"/>
                                <w:szCs w:val="16"/>
                              </w:rPr>
                            </w:pPr>
                            <w:r w:rsidRPr="00157397">
                              <w:rPr>
                                <w:b/>
                                <w:sz w:val="16"/>
                                <w:szCs w:val="16"/>
                              </w:rPr>
                              <w:t>Parental engagement</w:t>
                            </w:r>
                          </w:p>
                          <w:p w14:paraId="2787FC9A" w14:textId="77777777" w:rsidR="00157397" w:rsidRPr="00157397" w:rsidRDefault="00157397" w:rsidP="00A26FFC">
                            <w:pPr>
                              <w:widowControl w:val="0"/>
                              <w:pBdr>
                                <w:top w:val="nil"/>
                                <w:left w:val="nil"/>
                                <w:bottom w:val="nil"/>
                                <w:right w:val="nil"/>
                                <w:between w:val="nil"/>
                              </w:pBdr>
                              <w:spacing w:before="60" w:after="60" w:line="240" w:lineRule="auto"/>
                              <w:ind w:left="57" w:right="57"/>
                              <w:rPr>
                                <w:sz w:val="16"/>
                                <w:szCs w:val="16"/>
                              </w:rPr>
                            </w:pPr>
                            <w:r w:rsidRPr="00157397">
                              <w:rPr>
                                <w:sz w:val="16"/>
                                <w:szCs w:val="16"/>
                              </w:rPr>
                              <w:t>Parents/carers feel skilled in creating supportive routines, environments, and communication with their children.</w:t>
                            </w:r>
                          </w:p>
                        </w:tc>
                        <w:tc>
                          <w:tcPr>
                            <w:tcW w:w="2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26ABA" w14:textId="77777777" w:rsidR="00157397" w:rsidRPr="00157397" w:rsidRDefault="00157397" w:rsidP="00A26FFC">
                            <w:pPr>
                              <w:widowControl w:val="0"/>
                              <w:pBdr>
                                <w:top w:val="nil"/>
                                <w:left w:val="nil"/>
                                <w:bottom w:val="nil"/>
                                <w:right w:val="nil"/>
                                <w:between w:val="nil"/>
                              </w:pBdr>
                              <w:spacing w:before="60" w:after="60" w:line="240" w:lineRule="auto"/>
                              <w:ind w:left="57" w:right="57"/>
                              <w:rPr>
                                <w:sz w:val="16"/>
                                <w:szCs w:val="16"/>
                              </w:rPr>
                            </w:pPr>
                            <w:r w:rsidRPr="00157397">
                              <w:rPr>
                                <w:sz w:val="16"/>
                                <w:szCs w:val="16"/>
                              </w:rPr>
                              <w:t>50% of parents/carers engage with pupil-centred sessions (workshops, training, or stay-and-play type activities), parent consultations and coffee mornings. Uptake and engagement through Marvellous Me and Earwig are increased to 50% or greater.</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D67AA" w14:textId="55ED76C1" w:rsidR="00157397" w:rsidRPr="00157397" w:rsidRDefault="005F62D7" w:rsidP="00A26FFC">
                            <w:pPr>
                              <w:widowControl w:val="0"/>
                              <w:pBdr>
                                <w:top w:val="nil"/>
                                <w:left w:val="nil"/>
                                <w:bottom w:val="nil"/>
                                <w:right w:val="nil"/>
                                <w:between w:val="nil"/>
                              </w:pBdr>
                              <w:spacing w:before="60" w:after="60" w:line="240" w:lineRule="auto"/>
                              <w:ind w:left="57" w:right="57"/>
                              <w:rPr>
                                <w:sz w:val="16"/>
                                <w:szCs w:val="16"/>
                              </w:rPr>
                            </w:pPr>
                            <w:r>
                              <w:rPr>
                                <w:sz w:val="16"/>
                                <w:szCs w:val="16"/>
                              </w:rPr>
                              <w:t>Achieved – engagement in parent and family events is good, and over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91FF" w14:textId="417F2C46" w:rsidR="00157397" w:rsidRPr="00157397" w:rsidRDefault="006B409A" w:rsidP="00A26FFC">
                            <w:pPr>
                              <w:widowControl w:val="0"/>
                              <w:pBdr>
                                <w:top w:val="nil"/>
                                <w:left w:val="nil"/>
                                <w:bottom w:val="nil"/>
                                <w:right w:val="nil"/>
                                <w:between w:val="nil"/>
                              </w:pBdr>
                              <w:spacing w:before="60" w:after="60" w:line="240" w:lineRule="auto"/>
                              <w:ind w:left="57" w:right="57"/>
                              <w:rPr>
                                <w:sz w:val="16"/>
                                <w:szCs w:val="16"/>
                              </w:rPr>
                            </w:pPr>
                            <w:r>
                              <w:rPr>
                                <w:sz w:val="16"/>
                                <w:szCs w:val="16"/>
                              </w:rPr>
                              <w:t xml:space="preserve">A small number of parents </w:t>
                            </w:r>
                            <w:r w:rsidR="001974E6">
                              <w:rPr>
                                <w:sz w:val="16"/>
                                <w:szCs w:val="16"/>
                              </w:rPr>
                              <w:t xml:space="preserve">engage regularly and frequently with support sessions and </w:t>
                            </w:r>
                            <w:r w:rsidR="00924730">
                              <w:rPr>
                                <w:sz w:val="16"/>
                                <w:szCs w:val="16"/>
                              </w:rPr>
                              <w:t>staff.</w:t>
                            </w:r>
                          </w:p>
                        </w:tc>
                      </w:tr>
                    </w:tbl>
                    <w:p w14:paraId="6AB55A68" w14:textId="77777777" w:rsidR="00DC06E3" w:rsidRPr="003127B6" w:rsidRDefault="00DC06E3" w:rsidP="003127B6"/>
                  </w:txbxContent>
                </v:textbox>
                <w10:wrap type="square" anchorx="margin"/>
              </v:shape>
            </w:pict>
          </mc:Fallback>
        </mc:AlternateContent>
      </w:r>
      <w:r w:rsidR="00165958">
        <w:t xml:space="preserve">This details </w:t>
      </w:r>
      <w:r w:rsidR="00F166D1">
        <w:t>our pupil premium activity's impact</w:t>
      </w:r>
      <w:r w:rsidR="00165958">
        <w:t xml:space="preserve"> on pupils in the 202</w:t>
      </w:r>
      <w:r w:rsidR="005F62D7">
        <w:t>4</w:t>
      </w:r>
      <w:r w:rsidR="00165958">
        <w:t xml:space="preserve"> to 202</w:t>
      </w:r>
      <w:r w:rsidR="005F62D7">
        <w:t>5</w:t>
      </w:r>
      <w:r w:rsidR="00165958">
        <w:t xml:space="preserve"> academic year. </w:t>
      </w:r>
    </w:p>
    <w:p w14:paraId="691B220A" w14:textId="50B2DA7C" w:rsidR="00D53B5C" w:rsidRDefault="00F95B7E">
      <w:pPr>
        <w:pStyle w:val="Heading2"/>
        <w:spacing w:before="600"/>
      </w:pPr>
      <w:r>
        <w:rPr>
          <w:noProof/>
        </w:rPr>
        <w:lastRenderedPageBreak/>
        <mc:AlternateContent>
          <mc:Choice Requires="wps">
            <w:drawing>
              <wp:anchor distT="45720" distB="45720" distL="114300" distR="114300" simplePos="0" relativeHeight="251674624" behindDoc="0" locked="0" layoutInCell="1" allowOverlap="1" wp14:anchorId="7874A0CF" wp14:editId="7519F081">
                <wp:simplePos x="0" y="0"/>
                <wp:positionH relativeFrom="margin">
                  <wp:align>right</wp:align>
                </wp:positionH>
                <wp:positionV relativeFrom="paragraph">
                  <wp:posOffset>78</wp:posOffset>
                </wp:positionV>
                <wp:extent cx="6013450" cy="1404620"/>
                <wp:effectExtent l="0" t="0" r="25400" b="12700"/>
                <wp:wrapSquare wrapText="bothSides"/>
                <wp:docPr id="44220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723" cy="1404620"/>
                        </a:xfrm>
                        <a:prstGeom prst="rect">
                          <a:avLst/>
                        </a:prstGeom>
                        <a:solidFill>
                          <a:srgbClr val="FFFFFF"/>
                        </a:solidFill>
                        <a:ln w="9525">
                          <a:solidFill>
                            <a:srgbClr val="000000"/>
                          </a:solidFill>
                          <a:miter lim="800000"/>
                          <a:headEnd/>
                          <a:tailEnd/>
                        </a:ln>
                      </wps:spPr>
                      <wps:txbx>
                        <w:txbxContent>
                          <w:p w14:paraId="0C23B3BC" w14:textId="61EBAFB6" w:rsidR="00F95B7E" w:rsidRDefault="00BC1087">
                            <w:r>
                              <w:rPr>
                                <w:noProof/>
                              </w:rPr>
                              <w:drawing>
                                <wp:inline distT="0" distB="0" distL="0" distR="0" wp14:anchorId="29C0B940" wp14:editId="4594A689">
                                  <wp:extent cx="5821680" cy="3274695"/>
                                  <wp:effectExtent l="0" t="0" r="7620" b="190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5821680" cy="327469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4A0CF" id="_x0000_s1027" type="#_x0000_t202" style="position:absolute;margin-left:422.3pt;margin-top:0;width:473.5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">
                <v:textbox style="mso-fit-shape-to-text:t">
                  <w:txbxContent>
                    <w:p w14:paraId="0C23B3BC" w14:textId="61EBAFB6" w:rsidR="00F95B7E" w:rsidRDefault="00BC1087">
                      <w:r>
                        <w:rPr>
                          <w:noProof/>
                        </w:rPr>
                        <w:drawing>
                          <wp:inline distT="0" distB="0" distL="0" distR="0" wp14:anchorId="29C0B940" wp14:editId="4594A689">
                            <wp:extent cx="5821680" cy="3274695"/>
                            <wp:effectExtent l="0" t="0" r="7620" b="190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5821680" cy="3274695"/>
                                    </a:xfrm>
                                    <a:prstGeom prst="rect">
                                      <a:avLst/>
                                    </a:prstGeom>
                                  </pic:spPr>
                                </pic:pic>
                              </a:graphicData>
                            </a:graphic>
                          </wp:inline>
                        </w:drawing>
                      </w:r>
                    </w:p>
                  </w:txbxContent>
                </v:textbox>
                <w10:wrap type="square" anchorx="margin"/>
              </v:shape>
            </w:pict>
          </mc:Fallback>
        </mc:AlternateContent>
      </w:r>
    </w:p>
    <w:p w14:paraId="0C3BFF14" w14:textId="12187E5D" w:rsidR="00E30E3A" w:rsidRDefault="00165958">
      <w:pPr>
        <w:pStyle w:val="Heading2"/>
        <w:spacing w:before="600"/>
      </w:pPr>
      <w:r>
        <w:t xml:space="preserve">Externally provided </w:t>
      </w:r>
      <w:r w:rsidR="004E72A3">
        <w:t>programmes.</w:t>
      </w:r>
    </w:p>
    <w:p w14:paraId="74B566AC" w14:textId="41E49E74" w:rsidR="00E30E3A" w:rsidRDefault="00165958">
      <w:pPr>
        <w:rPr>
          <w:i/>
        </w:rPr>
      </w:pPr>
      <w:r>
        <w:rPr>
          <w:i/>
        </w:rPr>
        <w:t xml:space="preserve">Please include the names of any non-DfE programmes you purchased in the previous academic year. This will help the Department for Education identify </w:t>
      </w:r>
      <w:r w:rsidR="003B27FB">
        <w:rPr>
          <w:i/>
        </w:rPr>
        <w:t>popular ones</w:t>
      </w:r>
      <w:r>
        <w:rPr>
          <w:i/>
        </w:rPr>
        <w:t xml:space="preserve"> in </w:t>
      </w:r>
      <w:r w:rsidR="004E72A3">
        <w:rPr>
          <w:i/>
        </w:rPr>
        <w:t>England.</w:t>
      </w:r>
    </w:p>
    <w:tbl>
      <w:tblPr>
        <w:tblW w:w="9486" w:type="dxa"/>
        <w:tblInd w:w="-108" w:type="dxa"/>
        <w:tblLayout w:type="fixed"/>
        <w:tblCellMar>
          <w:left w:w="10" w:type="dxa"/>
          <w:right w:w="10" w:type="dxa"/>
        </w:tblCellMar>
        <w:tblLook w:val="0400" w:firstRow="0" w:lastRow="0" w:firstColumn="0" w:lastColumn="0" w:noHBand="0" w:noVBand="1"/>
      </w:tblPr>
      <w:tblGrid>
        <w:gridCol w:w="4815"/>
        <w:gridCol w:w="4671"/>
      </w:tblGrid>
      <w:tr w:rsidR="00E30E3A" w14:paraId="45AD2636"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E30CE77" w14:textId="77777777" w:rsidR="00E30E3A" w:rsidRDefault="00165958">
            <w:pPr>
              <w:pBdr>
                <w:top w:val="nil"/>
                <w:left w:val="nil"/>
                <w:bottom w:val="nil"/>
                <w:right w:val="nil"/>
                <w:between w:val="nil"/>
              </w:pBdr>
              <w:spacing w:before="60" w:after="60" w:line="240" w:lineRule="auto"/>
              <w:ind w:left="57" w:right="57"/>
              <w:rPr>
                <w:b/>
              </w:rPr>
            </w:pPr>
            <w:r>
              <w:rPr>
                <w: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16DA057" w14:textId="77777777" w:rsidR="00E30E3A" w:rsidRDefault="00165958">
            <w:pPr>
              <w:pBdr>
                <w:top w:val="nil"/>
                <w:left w:val="nil"/>
                <w:bottom w:val="nil"/>
                <w:right w:val="nil"/>
                <w:between w:val="nil"/>
              </w:pBdr>
              <w:spacing w:before="60" w:after="60" w:line="240" w:lineRule="auto"/>
              <w:ind w:left="57" w:right="57"/>
              <w:rPr>
                <w:b/>
              </w:rPr>
            </w:pPr>
            <w:r>
              <w:rPr>
                <w:b/>
              </w:rPr>
              <w:t>Provider</w:t>
            </w:r>
          </w:p>
        </w:tc>
      </w:tr>
      <w:tr w:rsidR="00E30E3A" w14:paraId="0686BAE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215" w14:textId="2BE58524" w:rsidR="00E30E3A" w:rsidRDefault="00016E37">
            <w:pPr>
              <w:pBdr>
                <w:top w:val="nil"/>
                <w:left w:val="nil"/>
                <w:bottom w:val="nil"/>
                <w:right w:val="nil"/>
                <w:between w:val="nil"/>
              </w:pBdr>
              <w:spacing w:before="60" w:after="60" w:line="240" w:lineRule="auto"/>
              <w:ind w:left="57" w:right="57"/>
              <w:rPr>
                <w:color w:val="000000"/>
              </w:rPr>
            </w:pPr>
            <w:r>
              <w:rPr>
                <w:color w:val="000000"/>
              </w:rPr>
              <w:t>Phonics for Pupils with SEN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558A6" w14:textId="7DC8E0D2" w:rsidR="00E30E3A" w:rsidRDefault="00016E37">
            <w:pPr>
              <w:pBdr>
                <w:top w:val="nil"/>
                <w:left w:val="nil"/>
                <w:bottom w:val="nil"/>
                <w:right w:val="nil"/>
                <w:between w:val="nil"/>
              </w:pBdr>
              <w:spacing w:before="60" w:after="60" w:line="240" w:lineRule="auto"/>
              <w:ind w:left="57" w:right="57"/>
            </w:pPr>
            <w:r>
              <w:t>Ann Sullivan</w:t>
            </w:r>
          </w:p>
        </w:tc>
      </w:tr>
      <w:tr w:rsidR="00E30E3A" w14:paraId="445B46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57FB" w14:textId="77777777" w:rsidR="00E30E3A" w:rsidRDefault="00E30E3A">
            <w:pPr>
              <w:pBdr>
                <w:top w:val="nil"/>
                <w:left w:val="nil"/>
                <w:bottom w:val="nil"/>
                <w:right w:val="nil"/>
                <w:between w:val="nil"/>
              </w:pBdr>
              <w:spacing w:before="60" w:after="60" w:line="240" w:lineRule="auto"/>
              <w:ind w:left="57" w:right="57"/>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2221" w14:textId="77777777" w:rsidR="00E30E3A" w:rsidRDefault="00E30E3A">
            <w:pPr>
              <w:pBdr>
                <w:top w:val="nil"/>
                <w:left w:val="nil"/>
                <w:bottom w:val="nil"/>
                <w:right w:val="nil"/>
                <w:between w:val="nil"/>
              </w:pBdr>
              <w:spacing w:before="60" w:after="60" w:line="240" w:lineRule="auto"/>
              <w:ind w:left="57" w:right="57"/>
            </w:pPr>
          </w:p>
        </w:tc>
      </w:tr>
    </w:tbl>
    <w:p w14:paraId="7CA0CFE4" w14:textId="77777777" w:rsidR="00E30E3A" w:rsidRDefault="00E30E3A">
      <w:pPr>
        <w:spacing w:after="0" w:line="240" w:lineRule="auto"/>
      </w:pPr>
    </w:p>
    <w:p w14:paraId="405454F7" w14:textId="77777777" w:rsidR="00E30E3A" w:rsidRDefault="00E30E3A">
      <w:pPr>
        <w:pStyle w:val="Heading1"/>
      </w:pPr>
    </w:p>
    <w:sectPr w:rsidR="00E30E3A">
      <w:pgSz w:w="11906" w:h="16838"/>
      <w:pgMar w:top="1134" w:right="1276" w:bottom="1134" w:left="1134"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E2F2C" w14:textId="77777777" w:rsidR="00313F35" w:rsidRDefault="00313F35">
      <w:pPr>
        <w:spacing w:after="0" w:line="240" w:lineRule="auto"/>
      </w:pPr>
      <w:r>
        <w:separator/>
      </w:r>
    </w:p>
  </w:endnote>
  <w:endnote w:type="continuationSeparator" w:id="0">
    <w:p w14:paraId="761DCD0B" w14:textId="77777777" w:rsidR="00313F35" w:rsidRDefault="00313F35">
      <w:pPr>
        <w:spacing w:after="0" w:line="240" w:lineRule="auto"/>
      </w:pPr>
      <w:r>
        <w:continuationSeparator/>
      </w:r>
    </w:p>
  </w:endnote>
  <w:endnote w:type="continuationNotice" w:id="1">
    <w:p w14:paraId="4ACA104B" w14:textId="77777777" w:rsidR="00313F35" w:rsidRDefault="00313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77B2" w14:textId="77777777" w:rsidR="00E30E3A" w:rsidRDefault="00165958">
    <w:pPr>
      <w:pBdr>
        <w:top w:val="nil"/>
        <w:left w:val="nil"/>
        <w:bottom w:val="nil"/>
        <w:right w:val="nil"/>
        <w:between w:val="nil"/>
      </w:pBdr>
      <w:tabs>
        <w:tab w:val="center" w:pos="4513"/>
        <w:tab w:val="right" w:pos="9026"/>
      </w:tabs>
      <w:spacing w:after="0" w:line="240" w:lineRule="auto"/>
      <w:ind w:firstLine="4513"/>
    </w:pPr>
    <w:r>
      <w:fldChar w:fldCharType="begin"/>
    </w:r>
    <w:r>
      <w:instrText>PAGE</w:instrText>
    </w:r>
    <w:r>
      <w:fldChar w:fldCharType="separate"/>
    </w:r>
    <w:r w:rsidR="0076566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F066" w14:textId="77777777" w:rsidR="00313F35" w:rsidRDefault="00313F35">
      <w:pPr>
        <w:spacing w:after="0" w:line="240" w:lineRule="auto"/>
      </w:pPr>
      <w:r>
        <w:separator/>
      </w:r>
    </w:p>
  </w:footnote>
  <w:footnote w:type="continuationSeparator" w:id="0">
    <w:p w14:paraId="50FD9BE1" w14:textId="77777777" w:rsidR="00313F35" w:rsidRDefault="00313F35">
      <w:pPr>
        <w:spacing w:after="0" w:line="240" w:lineRule="auto"/>
      </w:pPr>
      <w:r>
        <w:continuationSeparator/>
      </w:r>
    </w:p>
  </w:footnote>
  <w:footnote w:type="continuationNotice" w:id="1">
    <w:p w14:paraId="5FB6562E" w14:textId="77777777" w:rsidR="00313F35" w:rsidRDefault="00313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E35D" w14:textId="77777777" w:rsidR="00E30E3A" w:rsidRDefault="00E30E3A">
    <w:pPr>
      <w:pBdr>
        <w:top w:val="nil"/>
        <w:left w:val="nil"/>
        <w:bottom w:val="nil"/>
        <w:right w:val="nil"/>
        <w:between w:val="nil"/>
      </w:pBdr>
      <w:tabs>
        <w:tab w:val="center" w:pos="4513"/>
        <w:tab w:val="right" w:pos="9026"/>
      </w:tabs>
      <w:spacing w:after="0" w:line="240" w:lineRule="auto"/>
    </w:pPr>
  </w:p>
</w:hdr>
</file>

<file path=word/intelligence2.xml><?xml version="1.0" encoding="utf-8"?>
<int2:intelligence xmlns:int2="http://schemas.microsoft.com/office/intelligence/2020/intelligence" xmlns:oel="http://schemas.microsoft.com/office/2019/extlst">
  <int2:observations>
    <int2:textHash int2:hashCode="3gT6Din5s14kkF" int2:id="gtxhDQJ8">
      <int2:state int2:value="Rejected" int2:type="AugLoop_Text_Critique"/>
    </int2:textHash>
    <int2:textHash int2:hashCode="BuMSUBKBOCgQbH" int2:id="bi7nwOZ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7B0C"/>
    <w:multiLevelType w:val="hybridMultilevel"/>
    <w:tmpl w:val="AAD8C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F40ED"/>
    <w:multiLevelType w:val="multilevel"/>
    <w:tmpl w:val="0D6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F1E2F"/>
    <w:multiLevelType w:val="hybridMultilevel"/>
    <w:tmpl w:val="421806C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2FF87385"/>
    <w:multiLevelType w:val="hybridMultilevel"/>
    <w:tmpl w:val="3128552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E6728"/>
    <w:multiLevelType w:val="multilevel"/>
    <w:tmpl w:val="607006DA"/>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560D6CCC"/>
    <w:multiLevelType w:val="hybridMultilevel"/>
    <w:tmpl w:val="13A060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CFE706F"/>
    <w:multiLevelType w:val="hybridMultilevel"/>
    <w:tmpl w:val="3C9A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8690">
    <w:abstractNumId w:val="4"/>
  </w:num>
  <w:num w:numId="2" w16cid:durableId="1593197482">
    <w:abstractNumId w:val="2"/>
  </w:num>
  <w:num w:numId="3" w16cid:durableId="1954245024">
    <w:abstractNumId w:val="1"/>
  </w:num>
  <w:num w:numId="4" w16cid:durableId="1968004936">
    <w:abstractNumId w:val="6"/>
  </w:num>
  <w:num w:numId="5" w16cid:durableId="483543100">
    <w:abstractNumId w:val="0"/>
  </w:num>
  <w:num w:numId="6" w16cid:durableId="1912735951">
    <w:abstractNumId w:val="5"/>
  </w:num>
  <w:num w:numId="7" w16cid:durableId="61197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3A"/>
    <w:rsid w:val="00016E37"/>
    <w:rsid w:val="00020C28"/>
    <w:rsid w:val="00043AAC"/>
    <w:rsid w:val="00056B19"/>
    <w:rsid w:val="00085583"/>
    <w:rsid w:val="00094BF7"/>
    <w:rsid w:val="000A02D8"/>
    <w:rsid w:val="000C0991"/>
    <w:rsid w:val="000D1A1C"/>
    <w:rsid w:val="000D66C1"/>
    <w:rsid w:val="000F48FF"/>
    <w:rsid w:val="000F5A32"/>
    <w:rsid w:val="000F724C"/>
    <w:rsid w:val="001126D3"/>
    <w:rsid w:val="001157D2"/>
    <w:rsid w:val="001267C3"/>
    <w:rsid w:val="00133F26"/>
    <w:rsid w:val="00134EF5"/>
    <w:rsid w:val="00145F11"/>
    <w:rsid w:val="00157397"/>
    <w:rsid w:val="00165958"/>
    <w:rsid w:val="00171596"/>
    <w:rsid w:val="00173437"/>
    <w:rsid w:val="00193677"/>
    <w:rsid w:val="001974E6"/>
    <w:rsid w:val="001A31F6"/>
    <w:rsid w:val="001A6245"/>
    <w:rsid w:val="001B6764"/>
    <w:rsid w:val="001B7A5E"/>
    <w:rsid w:val="001E0BDD"/>
    <w:rsid w:val="001E52F4"/>
    <w:rsid w:val="001E7BB5"/>
    <w:rsid w:val="00212A87"/>
    <w:rsid w:val="00231DFE"/>
    <w:rsid w:val="0023675D"/>
    <w:rsid w:val="00280664"/>
    <w:rsid w:val="002A17D9"/>
    <w:rsid w:val="002A209A"/>
    <w:rsid w:val="002A5414"/>
    <w:rsid w:val="002D0D8D"/>
    <w:rsid w:val="002E0D21"/>
    <w:rsid w:val="002F4BA9"/>
    <w:rsid w:val="00305707"/>
    <w:rsid w:val="003127B6"/>
    <w:rsid w:val="00313F35"/>
    <w:rsid w:val="003227FC"/>
    <w:rsid w:val="00325FC2"/>
    <w:rsid w:val="003359A3"/>
    <w:rsid w:val="00335DC8"/>
    <w:rsid w:val="0037015D"/>
    <w:rsid w:val="00371569"/>
    <w:rsid w:val="00384339"/>
    <w:rsid w:val="003B1DC0"/>
    <w:rsid w:val="003B27FB"/>
    <w:rsid w:val="003C5C09"/>
    <w:rsid w:val="003F4097"/>
    <w:rsid w:val="0042041D"/>
    <w:rsid w:val="00441D50"/>
    <w:rsid w:val="00467853"/>
    <w:rsid w:val="00472DF4"/>
    <w:rsid w:val="00473C05"/>
    <w:rsid w:val="00474DE7"/>
    <w:rsid w:val="00487BE4"/>
    <w:rsid w:val="00494F85"/>
    <w:rsid w:val="004A7386"/>
    <w:rsid w:val="004B363D"/>
    <w:rsid w:val="004B58C2"/>
    <w:rsid w:val="004B66CB"/>
    <w:rsid w:val="004D3AFD"/>
    <w:rsid w:val="004D5DEC"/>
    <w:rsid w:val="004D7F56"/>
    <w:rsid w:val="004E72A3"/>
    <w:rsid w:val="004F21E4"/>
    <w:rsid w:val="004F7B63"/>
    <w:rsid w:val="00512316"/>
    <w:rsid w:val="00513E8B"/>
    <w:rsid w:val="00532949"/>
    <w:rsid w:val="005655C3"/>
    <w:rsid w:val="00574221"/>
    <w:rsid w:val="005820C6"/>
    <w:rsid w:val="005B162E"/>
    <w:rsid w:val="005C2A75"/>
    <w:rsid w:val="005D56C9"/>
    <w:rsid w:val="005D7BB1"/>
    <w:rsid w:val="005E0A39"/>
    <w:rsid w:val="005E263A"/>
    <w:rsid w:val="005F62D7"/>
    <w:rsid w:val="0060047E"/>
    <w:rsid w:val="00654DFF"/>
    <w:rsid w:val="006651FA"/>
    <w:rsid w:val="0067195C"/>
    <w:rsid w:val="00692844"/>
    <w:rsid w:val="006A0A21"/>
    <w:rsid w:val="006B409A"/>
    <w:rsid w:val="006B4195"/>
    <w:rsid w:val="006B6924"/>
    <w:rsid w:val="006B72EF"/>
    <w:rsid w:val="006F1FD0"/>
    <w:rsid w:val="0072500F"/>
    <w:rsid w:val="00743842"/>
    <w:rsid w:val="007527B0"/>
    <w:rsid w:val="00765668"/>
    <w:rsid w:val="00776A92"/>
    <w:rsid w:val="00780B46"/>
    <w:rsid w:val="00785D0B"/>
    <w:rsid w:val="00787D19"/>
    <w:rsid w:val="007955F1"/>
    <w:rsid w:val="007D1D14"/>
    <w:rsid w:val="007E7611"/>
    <w:rsid w:val="00804ABD"/>
    <w:rsid w:val="00843151"/>
    <w:rsid w:val="008459C2"/>
    <w:rsid w:val="008538B4"/>
    <w:rsid w:val="00854675"/>
    <w:rsid w:val="00873EBE"/>
    <w:rsid w:val="00893259"/>
    <w:rsid w:val="008A7E84"/>
    <w:rsid w:val="008A7FA3"/>
    <w:rsid w:val="008B5959"/>
    <w:rsid w:val="008B5E61"/>
    <w:rsid w:val="008B6F06"/>
    <w:rsid w:val="008E44C0"/>
    <w:rsid w:val="008F7BFD"/>
    <w:rsid w:val="00924730"/>
    <w:rsid w:val="00942443"/>
    <w:rsid w:val="009425AC"/>
    <w:rsid w:val="00951550"/>
    <w:rsid w:val="00957792"/>
    <w:rsid w:val="0096088A"/>
    <w:rsid w:val="00961731"/>
    <w:rsid w:val="009721FE"/>
    <w:rsid w:val="009A4F6B"/>
    <w:rsid w:val="009F327F"/>
    <w:rsid w:val="009F5681"/>
    <w:rsid w:val="00A17D1C"/>
    <w:rsid w:val="00A26FFC"/>
    <w:rsid w:val="00A32EF0"/>
    <w:rsid w:val="00A73207"/>
    <w:rsid w:val="00A82FCD"/>
    <w:rsid w:val="00A91761"/>
    <w:rsid w:val="00AA567D"/>
    <w:rsid w:val="00AB735E"/>
    <w:rsid w:val="00B012FF"/>
    <w:rsid w:val="00B072DC"/>
    <w:rsid w:val="00B10DDA"/>
    <w:rsid w:val="00B3328D"/>
    <w:rsid w:val="00B33422"/>
    <w:rsid w:val="00B35E0C"/>
    <w:rsid w:val="00B41BCF"/>
    <w:rsid w:val="00B56575"/>
    <w:rsid w:val="00B5725A"/>
    <w:rsid w:val="00B575B3"/>
    <w:rsid w:val="00B667C2"/>
    <w:rsid w:val="00B97D6D"/>
    <w:rsid w:val="00BA6F54"/>
    <w:rsid w:val="00BC1087"/>
    <w:rsid w:val="00BF53F7"/>
    <w:rsid w:val="00BF7288"/>
    <w:rsid w:val="00C002FD"/>
    <w:rsid w:val="00C102A3"/>
    <w:rsid w:val="00C30402"/>
    <w:rsid w:val="00C676F9"/>
    <w:rsid w:val="00C70AC1"/>
    <w:rsid w:val="00C80D20"/>
    <w:rsid w:val="00CB0897"/>
    <w:rsid w:val="00CB6995"/>
    <w:rsid w:val="00CD14E3"/>
    <w:rsid w:val="00CD6108"/>
    <w:rsid w:val="00D1671C"/>
    <w:rsid w:val="00D3388D"/>
    <w:rsid w:val="00D34BF1"/>
    <w:rsid w:val="00D53B5C"/>
    <w:rsid w:val="00D66011"/>
    <w:rsid w:val="00D77273"/>
    <w:rsid w:val="00DC06E3"/>
    <w:rsid w:val="00DE087B"/>
    <w:rsid w:val="00E063E0"/>
    <w:rsid w:val="00E135E4"/>
    <w:rsid w:val="00E25026"/>
    <w:rsid w:val="00E264DC"/>
    <w:rsid w:val="00E30E3A"/>
    <w:rsid w:val="00E31AA7"/>
    <w:rsid w:val="00E379EF"/>
    <w:rsid w:val="00E4418C"/>
    <w:rsid w:val="00E45DCE"/>
    <w:rsid w:val="00E91F4D"/>
    <w:rsid w:val="00EA0170"/>
    <w:rsid w:val="00ED6450"/>
    <w:rsid w:val="00EF31C7"/>
    <w:rsid w:val="00EF38F2"/>
    <w:rsid w:val="00F06315"/>
    <w:rsid w:val="00F166D1"/>
    <w:rsid w:val="00F17ADB"/>
    <w:rsid w:val="00F21E08"/>
    <w:rsid w:val="00F40FFA"/>
    <w:rsid w:val="00F6731A"/>
    <w:rsid w:val="00F74597"/>
    <w:rsid w:val="00F95910"/>
    <w:rsid w:val="00F95B7E"/>
    <w:rsid w:val="00FA0D24"/>
    <w:rsid w:val="00FA4878"/>
    <w:rsid w:val="00FB03C2"/>
    <w:rsid w:val="00FB0B06"/>
    <w:rsid w:val="00FC1040"/>
    <w:rsid w:val="00FD20E7"/>
    <w:rsid w:val="00FD310B"/>
    <w:rsid w:val="00FE57BE"/>
    <w:rsid w:val="26303AAA"/>
    <w:rsid w:val="4DF0381B"/>
    <w:rsid w:val="551A83BD"/>
    <w:rsid w:val="5DEC746D"/>
    <w:rsid w:val="79F8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3E5E8"/>
  <w15:docId w15:val="{350F8134-699F-498E-9EC3-8222BDA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b/>
      <w:color w:val="104F75"/>
      <w:sz w:val="36"/>
      <w:szCs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Normal"/>
    <w:next w:val="Normal"/>
    <w:uiPriority w:val="9"/>
    <w:unhideWhenUsed/>
    <w:qFormat/>
    <w:pPr>
      <w:keepNext/>
      <w:spacing w:before="360" w:line="240" w:lineRule="auto"/>
      <w:outlineLvl w:val="2"/>
    </w:pPr>
    <w:rPr>
      <w:b/>
      <w:color w:val="104F75"/>
      <w:sz w:val="28"/>
      <w:szCs w:val="28"/>
    </w:rPr>
  </w:style>
  <w:style w:type="paragraph" w:styleId="Heading4">
    <w:name w:val="heading 4"/>
    <w:basedOn w:val="Normal"/>
    <w:next w:val="Normal"/>
    <w:uiPriority w:val="9"/>
    <w:semiHidden/>
    <w:unhideWhenUsed/>
    <w:qFormat/>
    <w:pPr>
      <w:keepNext/>
      <w:spacing w:before="240" w:line="240" w:lineRule="auto"/>
      <w:outlineLvl w:val="3"/>
    </w:pPr>
    <w:rPr>
      <w:b/>
      <w:color w:val="104F75"/>
    </w:rPr>
  </w:style>
  <w:style w:type="paragraph" w:styleId="Heading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eastAsia="Calibri" w:hAnsi="Calibri" w:cs="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96"/>
    </w:rPr>
  </w:style>
  <w:style w:type="paragraph" w:styleId="Subtitle">
    <w:name w:val="Subtitle"/>
    <w:basedOn w:val="Normal"/>
    <w:next w:val="Normal"/>
    <w:uiPriority w:val="11"/>
    <w:qFormat/>
    <w:pPr>
      <w:widowControl w:val="0"/>
      <w:spacing w:after="60" w:line="240" w:lineRule="auto"/>
      <w:jc w:val="center"/>
    </w:pPr>
    <w:rPr>
      <w:i/>
      <w:color w:val="00000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character" w:customStyle="1" w:styleId="normaltextrun">
    <w:name w:val="normaltextrun"/>
    <w:basedOn w:val="DefaultParagraphFont"/>
    <w:rsid w:val="00494F85"/>
  </w:style>
  <w:style w:type="paragraph" w:styleId="ListParagraph">
    <w:name w:val="List Paragraph"/>
    <w:basedOn w:val="Normal"/>
    <w:uiPriority w:val="34"/>
    <w:qFormat/>
    <w:rsid w:val="00B5725A"/>
    <w:pPr>
      <w:ind w:left="720"/>
      <w:contextualSpacing/>
    </w:pPr>
  </w:style>
  <w:style w:type="character" w:styleId="Hyperlink">
    <w:name w:val="Hyperlink"/>
    <w:basedOn w:val="DefaultParagraphFont"/>
    <w:uiPriority w:val="99"/>
    <w:unhideWhenUsed/>
    <w:rsid w:val="003F4097"/>
    <w:rPr>
      <w:color w:val="0000FF" w:themeColor="hyperlink"/>
      <w:u w:val="single"/>
    </w:rPr>
  </w:style>
  <w:style w:type="character" w:styleId="UnresolvedMention">
    <w:name w:val="Unresolved Mention"/>
    <w:basedOn w:val="DefaultParagraphFont"/>
    <w:uiPriority w:val="99"/>
    <w:semiHidden/>
    <w:unhideWhenUsed/>
    <w:rsid w:val="003F4097"/>
    <w:rPr>
      <w:color w:val="605E5C"/>
      <w:shd w:val="clear" w:color="auto" w:fill="E1DFDD"/>
    </w:rPr>
  </w:style>
  <w:style w:type="paragraph" w:styleId="Header">
    <w:name w:val="header"/>
    <w:basedOn w:val="Normal"/>
    <w:link w:val="HeaderChar"/>
    <w:uiPriority w:val="99"/>
    <w:semiHidden/>
    <w:unhideWhenUsed/>
    <w:rsid w:val="000C09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C0991"/>
  </w:style>
  <w:style w:type="paragraph" w:styleId="Footer">
    <w:name w:val="footer"/>
    <w:basedOn w:val="Normal"/>
    <w:link w:val="FooterChar"/>
    <w:uiPriority w:val="99"/>
    <w:semiHidden/>
    <w:unhideWhenUsed/>
    <w:rsid w:val="000C09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C0991"/>
  </w:style>
  <w:style w:type="paragraph" w:customStyle="1" w:styleId="Heading">
    <w:name w:val="Heading"/>
    <w:next w:val="Normal"/>
    <w:rsid w:val="00E264DC"/>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87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oro.ac.uk/media-centre/press-releases/2017/october/study-reveals-forest-school-benefits" TargetMode="External"/><Relationship Id="rId18" Type="http://schemas.openxmlformats.org/officeDocument/2006/relationships/hyperlink" Target="https://educationendowmentfoundation.org.uk/education-evidence/evidence-reviews/parental-engag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mbridgeforestschools.co.uk/schools/forest-school-and-outdoor-learning-research/" TargetMode="External"/><Relationship Id="rId17" Type="http://schemas.openxmlformats.org/officeDocument/2006/relationships/hyperlink" Target="https://www.gov.uk/guidance/mental-health-and-wellbeing-support-in-schools-and-colleges" TargetMode="External"/><Relationship Id="rId2" Type="http://schemas.openxmlformats.org/officeDocument/2006/relationships/customXml" Target="../customXml/item2.xml"/><Relationship Id="rId16" Type="http://schemas.openxmlformats.org/officeDocument/2006/relationships/hyperlink" Target="https://publications.parliament.uk/pa/cm201617/cmselect/cmhealth/849/849.pdf" TargetMode="External"/><Relationship Id="rId20"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755135/Mental_health_and_behaviour_in_schools__.pdf" TargetMode="External"/><Relationship Id="rId23" Type="http://schemas.microsoft.com/office/2020/10/relationships/intelligence" Target="intelligence2.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andfonline.com/doi/abs/10.1080/03004279.2021.18890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CB3CA271E4CA42BD3EDD75ADBC7BFA" ma:contentTypeVersion="7" ma:contentTypeDescription="Create a new document." ma:contentTypeScope="" ma:versionID="ebcf1fef2cfb8cb4b20135181d99890b">
  <xsd:schema xmlns:xsd="http://www.w3.org/2001/XMLSchema" xmlns:xs="http://www.w3.org/2001/XMLSchema" xmlns:p="http://schemas.microsoft.com/office/2006/metadata/properties" xmlns:ns3="431f19a1-56fc-4f3a-804d-bedbf7a3dd83" xmlns:ns4="50473307-ecb1-4222-b46a-268784ebef4c" targetNamespace="http://schemas.microsoft.com/office/2006/metadata/properties" ma:root="true" ma:fieldsID="659287c8e6f186876cf75f48418050b8" ns3:_="" ns4:_="">
    <xsd:import namespace="431f19a1-56fc-4f3a-804d-bedbf7a3dd83"/>
    <xsd:import namespace="50473307-ecb1-4222-b46a-268784ebef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f19a1-56fc-4f3a-804d-bedbf7a3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473307-ecb1-4222-b46a-268784ebef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A494E-A364-4637-AE92-FDAADFB7156D}">
  <ds:schemaRefs>
    <ds:schemaRef ds:uri="http://schemas.microsoft.com/sharepoint/v3/contenttype/forms"/>
  </ds:schemaRefs>
</ds:datastoreItem>
</file>

<file path=customXml/itemProps2.xml><?xml version="1.0" encoding="utf-8"?>
<ds:datastoreItem xmlns:ds="http://schemas.openxmlformats.org/officeDocument/2006/customXml" ds:itemID="{9C29FD49-FB01-4EA2-AC53-AF4490C188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9DEDB-EE30-4DFC-A811-E911A6949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f19a1-56fc-4f3a-804d-bedbf7a3dd83"/>
    <ds:schemaRef ds:uri="50473307-ecb1-4222-b46a-268784ebe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Adams</dc:creator>
  <cp:lastModifiedBy>Simon Adams (Staff)</cp:lastModifiedBy>
  <cp:revision>25</cp:revision>
  <dcterms:created xsi:type="dcterms:W3CDTF">2025-12-16T11:44:00Z</dcterms:created>
  <dcterms:modified xsi:type="dcterms:W3CDTF">2025-12-16T15:52:00Z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0x0101007DCB3CA271E4CA42BD3EDD75ADBC7BFA</vt:lpwstr>
  </property>
  <property fmtid="{D5CDD505-2E9C-101B-9397-08002B2CF9AE}" pid="3" name="GrammarlyDocumentId">
    <vt:lpwstr>af4439e4f4e5c4917adaf795078ce55903f34113f6c0f3ce329232059c8afcdf</vt:lpwstr>
  </property>
</Properties>
</file>