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45"/>
        <w:gridCol w:w="4650"/>
      </w:tblGrid>
      <w:tr w:rsidR="00560BB8" w14:paraId="0DB9D542" w14:textId="77777777" w:rsidTr="00560BB8">
        <w:tc>
          <w:tcPr>
            <w:tcW w:w="14174" w:type="dxa"/>
            <w:gridSpan w:val="3"/>
          </w:tcPr>
          <w:p w14:paraId="6A926858" w14:textId="77777777" w:rsidR="00560BB8" w:rsidRP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 xml:space="preserve">Core Theme 3: </w:t>
            </w:r>
            <w:r>
              <w:rPr>
                <w:rFonts w:ascii="Arial" w:hAnsi="Arial" w:cs="Arial"/>
                <w:b/>
                <w:sz w:val="24"/>
                <w:szCs w:val="24"/>
              </w:rPr>
              <w:t>Living in the wider world</w:t>
            </w:r>
          </w:p>
        </w:tc>
      </w:tr>
      <w:tr w:rsidR="00560BB8" w14:paraId="52B994AB" w14:textId="77777777" w:rsidTr="00560BB8">
        <w:tc>
          <w:tcPr>
            <w:tcW w:w="4724" w:type="dxa"/>
          </w:tcPr>
          <w:p w14:paraId="2D36FDEC" w14:textId="77777777" w:rsidR="00560BB8" w:rsidRP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Rights and responsibilities</w:t>
            </w:r>
          </w:p>
        </w:tc>
        <w:tc>
          <w:tcPr>
            <w:tcW w:w="4725" w:type="dxa"/>
          </w:tcPr>
          <w:p w14:paraId="31B8225F" w14:textId="77777777" w:rsidR="00560BB8" w:rsidRP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Taking care of the environment</w:t>
            </w:r>
          </w:p>
        </w:tc>
        <w:tc>
          <w:tcPr>
            <w:tcW w:w="4725" w:type="dxa"/>
          </w:tcPr>
          <w:p w14:paraId="000B75F9" w14:textId="77777777" w:rsidR="00560BB8" w:rsidRP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Money</w:t>
            </w:r>
          </w:p>
        </w:tc>
      </w:tr>
      <w:tr w:rsidR="00560BB8" w14:paraId="0FB64A35" w14:textId="77777777" w:rsidTr="00560BB8">
        <w:tc>
          <w:tcPr>
            <w:tcW w:w="14174" w:type="dxa"/>
            <w:gridSpan w:val="3"/>
            <w:shd w:val="clear" w:color="auto" w:fill="FFFF00"/>
          </w:tcPr>
          <w:p w14:paraId="34893B57" w14:textId="77777777" w:rsidR="00560BB8" w:rsidRP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iASEND S</w:t>
            </w:r>
          </w:p>
        </w:tc>
      </w:tr>
      <w:tr w:rsidR="00560BB8" w14:paraId="0FE03B1C" w14:textId="77777777" w:rsidTr="00560BB8">
        <w:tc>
          <w:tcPr>
            <w:tcW w:w="4724" w:type="dxa"/>
          </w:tcPr>
          <w:p w14:paraId="5F497F4F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Classroom rules</w:t>
            </w:r>
          </w:p>
          <w:p w14:paraId="21A5F269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Individual needs</w:t>
            </w:r>
          </w:p>
          <w:p w14:paraId="76517185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Why we have different rules</w:t>
            </w:r>
          </w:p>
        </w:tc>
        <w:tc>
          <w:tcPr>
            <w:tcW w:w="4725" w:type="dxa"/>
          </w:tcPr>
          <w:p w14:paraId="2D7CF12E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Environment – our local environment, different types of environment</w:t>
            </w:r>
          </w:p>
        </w:tc>
        <w:tc>
          <w:tcPr>
            <w:tcW w:w="4725" w:type="dxa"/>
          </w:tcPr>
          <w:p w14:paraId="2D3D40E9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Money – where does it come from? Why do we need money?</w:t>
            </w:r>
          </w:p>
          <w:p w14:paraId="21F00443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Spending</w:t>
            </w:r>
          </w:p>
        </w:tc>
      </w:tr>
      <w:tr w:rsidR="00560BB8" w14:paraId="7BAD4169" w14:textId="77777777" w:rsidTr="00560BB8">
        <w:tc>
          <w:tcPr>
            <w:tcW w:w="14174" w:type="dxa"/>
            <w:gridSpan w:val="3"/>
            <w:shd w:val="clear" w:color="auto" w:fill="7030A0"/>
          </w:tcPr>
          <w:p w14:paraId="28486090" w14:textId="77777777" w:rsidR="00560BB8" w:rsidRP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iASEND E</w:t>
            </w:r>
          </w:p>
        </w:tc>
      </w:tr>
      <w:tr w:rsidR="00560BB8" w14:paraId="501BF3E7" w14:textId="77777777" w:rsidTr="000B5AED">
        <w:tc>
          <w:tcPr>
            <w:tcW w:w="4724" w:type="dxa"/>
          </w:tcPr>
          <w:p w14:paraId="40B355D3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Responsibilities</w:t>
            </w:r>
          </w:p>
          <w:p w14:paraId="3AF06315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Groups communities – being a member of a diverse community</w:t>
            </w:r>
          </w:p>
          <w:p w14:paraId="3315F7E5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Discuss current issues/current affairs</w:t>
            </w:r>
          </w:p>
          <w:p w14:paraId="6CD3C8CE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Why do we have different laws</w:t>
            </w:r>
          </w:p>
          <w:p w14:paraId="13CB8505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Responsibilities at home</w:t>
            </w:r>
          </w:p>
        </w:tc>
        <w:tc>
          <w:tcPr>
            <w:tcW w:w="4725" w:type="dxa"/>
          </w:tcPr>
          <w:p w14:paraId="01BABFCD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Respecting and protecting the environment</w:t>
            </w:r>
          </w:p>
        </w:tc>
        <w:tc>
          <w:tcPr>
            <w:tcW w:w="4725" w:type="dxa"/>
          </w:tcPr>
          <w:p w14:paraId="745CCAAD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Enterprise</w:t>
            </w:r>
          </w:p>
          <w:p w14:paraId="26D83953" w14:textId="77777777" w:rsidR="00560BB8" w:rsidRPr="004F43BB" w:rsidRDefault="00560BB8" w:rsidP="00560B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Saving and managing money</w:t>
            </w:r>
          </w:p>
        </w:tc>
      </w:tr>
      <w:tr w:rsidR="00560BB8" w14:paraId="5BDE107C" w14:textId="77777777" w:rsidTr="00560BB8">
        <w:tc>
          <w:tcPr>
            <w:tcW w:w="14174" w:type="dxa"/>
            <w:gridSpan w:val="3"/>
            <w:shd w:val="clear" w:color="auto" w:fill="00B0F0"/>
          </w:tcPr>
          <w:p w14:paraId="5B68BB16" w14:textId="77777777" w:rsidR="00560BB8" w:rsidRP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iASEND N</w:t>
            </w:r>
          </w:p>
        </w:tc>
      </w:tr>
      <w:tr w:rsidR="00560BB8" w14:paraId="63E10E0F" w14:textId="77777777" w:rsidTr="000B5AED">
        <w:tc>
          <w:tcPr>
            <w:tcW w:w="4724" w:type="dxa"/>
          </w:tcPr>
          <w:p w14:paraId="712B488D" w14:textId="77777777" w:rsidR="00560BB8" w:rsidRPr="009877F4" w:rsidRDefault="00560BB8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Our rights</w:t>
            </w:r>
          </w:p>
          <w:p w14:paraId="248B2B75" w14:textId="77777777" w:rsidR="00560BB8" w:rsidRPr="009877F4" w:rsidRDefault="00560BB8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Debate topical issues</w:t>
            </w:r>
          </w:p>
          <w:p w14:paraId="0A0EE014" w14:textId="77777777" w:rsidR="00560BB8" w:rsidRPr="009877F4" w:rsidRDefault="00560BB8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Basic human rights</w:t>
            </w:r>
          </w:p>
          <w:p w14:paraId="77B7180F" w14:textId="77777777" w:rsidR="00560BB8" w:rsidRPr="009877F4" w:rsidRDefault="00560BB8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Rights and responsibilities at home</w:t>
            </w:r>
          </w:p>
          <w:p w14:paraId="4622EB83" w14:textId="77777777" w:rsidR="009877F4" w:rsidRPr="009877F4" w:rsidRDefault="009877F4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Setting personal targets</w:t>
            </w:r>
          </w:p>
          <w:p w14:paraId="44B1E85E" w14:textId="77777777" w:rsidR="009877F4" w:rsidRPr="009877F4" w:rsidRDefault="009877F4" w:rsidP="00560B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Diversity amongst people</w:t>
            </w:r>
          </w:p>
        </w:tc>
        <w:tc>
          <w:tcPr>
            <w:tcW w:w="4725" w:type="dxa"/>
          </w:tcPr>
          <w:p w14:paraId="782C2793" w14:textId="77777777" w:rsidR="00560BB8" w:rsidRPr="009877F4" w:rsidRDefault="009877F4" w:rsidP="009877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77F4">
              <w:rPr>
                <w:rFonts w:ascii="Arial" w:hAnsi="Arial" w:cs="Arial"/>
                <w:sz w:val="24"/>
                <w:szCs w:val="24"/>
                <w:u w:val="single"/>
              </w:rPr>
              <w:t>Preparation for adulthood</w:t>
            </w:r>
          </w:p>
          <w:p w14:paraId="50F732E7" w14:textId="77777777" w:rsidR="009877F4" w:rsidRPr="009877F4" w:rsidRDefault="009877F4" w:rsidP="009877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Identity as a learner</w:t>
            </w:r>
          </w:p>
          <w:p w14:paraId="3668B58A" w14:textId="77777777" w:rsidR="009877F4" w:rsidRPr="009877F4" w:rsidRDefault="009877F4" w:rsidP="009877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Identify own strengths, interests, skills, qualities, strategies to prepare for employability</w:t>
            </w:r>
          </w:p>
          <w:p w14:paraId="6A093F01" w14:textId="77777777" w:rsidR="009877F4" w:rsidRPr="009877F4" w:rsidRDefault="009877F4" w:rsidP="009877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Different types of work – employment, self-employment, voluntary work. Career pathway</w:t>
            </w:r>
          </w:p>
          <w:p w14:paraId="7FC2FB53" w14:textId="77777777" w:rsidR="009877F4" w:rsidRPr="009877F4" w:rsidRDefault="009877F4" w:rsidP="009877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Choices available</w:t>
            </w:r>
          </w:p>
        </w:tc>
        <w:tc>
          <w:tcPr>
            <w:tcW w:w="4725" w:type="dxa"/>
          </w:tcPr>
          <w:p w14:paraId="7630A9EB" w14:textId="77777777" w:rsidR="00560BB8" w:rsidRPr="009877F4" w:rsidRDefault="009877F4" w:rsidP="009877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Understanding of interest, debt, loan, tax</w:t>
            </w:r>
          </w:p>
          <w:p w14:paraId="43F3857F" w14:textId="77777777" w:rsidR="009877F4" w:rsidRDefault="009877F4" w:rsidP="009877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How information represented via social media can be misleading</w:t>
            </w:r>
          </w:p>
          <w:p w14:paraId="70552CFB" w14:textId="77777777" w:rsidR="009877F4" w:rsidRDefault="009877F4" w:rsidP="009877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Gambling – why do people gamble?</w:t>
            </w:r>
          </w:p>
          <w:p w14:paraId="0EAB7CD7" w14:textId="77777777" w:rsidR="009877F4" w:rsidRPr="009877F4" w:rsidRDefault="009877F4" w:rsidP="009877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and moral dilemmas about the use of money</w:t>
            </w:r>
          </w:p>
        </w:tc>
      </w:tr>
      <w:tr w:rsidR="00560BB8" w14:paraId="33EF0910" w14:textId="77777777" w:rsidTr="00560BB8">
        <w:tc>
          <w:tcPr>
            <w:tcW w:w="14174" w:type="dxa"/>
            <w:gridSpan w:val="3"/>
            <w:shd w:val="clear" w:color="auto" w:fill="FFC000"/>
          </w:tcPr>
          <w:p w14:paraId="4BE53A01" w14:textId="77777777" w:rsidR="00560BB8" w:rsidRP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iASEND D</w:t>
            </w:r>
          </w:p>
        </w:tc>
      </w:tr>
      <w:tr w:rsidR="00560BB8" w14:paraId="7B56366A" w14:textId="77777777" w:rsidTr="000B5AED">
        <w:tc>
          <w:tcPr>
            <w:tcW w:w="4724" w:type="dxa"/>
          </w:tcPr>
          <w:p w14:paraId="743B7656" w14:textId="77777777" w:rsidR="00560BB8" w:rsidRPr="009877F4" w:rsidRDefault="001C4794" w:rsidP="009877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</w:t>
            </w:r>
            <w:r w:rsidR="009877F4" w:rsidRPr="009877F4">
              <w:rPr>
                <w:rFonts w:ascii="Arial" w:hAnsi="Arial" w:cs="Arial"/>
                <w:sz w:val="24"/>
                <w:szCs w:val="24"/>
              </w:rPr>
              <w:t xml:space="preserve"> own core values</w:t>
            </w:r>
          </w:p>
          <w:p w14:paraId="2837C50B" w14:textId="77777777" w:rsidR="009877F4" w:rsidRPr="009877F4" w:rsidRDefault="009877F4" w:rsidP="009877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How these can influence choices</w:t>
            </w:r>
          </w:p>
          <w:p w14:paraId="7E8EFDF3" w14:textId="77777777" w:rsidR="009877F4" w:rsidRPr="009877F4" w:rsidRDefault="009877F4" w:rsidP="009877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Impact of stereotyping, prejudice, bigotry, bullying and discrimination of individuals and communities</w:t>
            </w:r>
          </w:p>
          <w:p w14:paraId="4EB15401" w14:textId="77777777" w:rsidR="009877F4" w:rsidRPr="009877F4" w:rsidRDefault="009877F4" w:rsidP="009877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 xml:space="preserve">Potential tensions between human </w:t>
            </w:r>
            <w:r w:rsidRPr="009877F4">
              <w:rPr>
                <w:rFonts w:ascii="Arial" w:hAnsi="Arial" w:cs="Arial"/>
                <w:sz w:val="24"/>
                <w:szCs w:val="24"/>
              </w:rPr>
              <w:lastRenderedPageBreak/>
              <w:t>rights, British law, cultural and religious expectations and practices</w:t>
            </w:r>
          </w:p>
        </w:tc>
        <w:tc>
          <w:tcPr>
            <w:tcW w:w="4725" w:type="dxa"/>
          </w:tcPr>
          <w:p w14:paraId="03F0869B" w14:textId="77777777" w:rsidR="00560BB8" w:rsidRPr="009877F4" w:rsidRDefault="009877F4" w:rsidP="000B5A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77F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Preparation for adulthood</w:t>
            </w:r>
          </w:p>
          <w:p w14:paraId="3D688C6D" w14:textId="77777777" w:rsidR="009877F4" w:rsidRPr="009877F4" w:rsidRDefault="009877F4" w:rsidP="009877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Laws linked to permitted hours of work</w:t>
            </w:r>
          </w:p>
          <w:p w14:paraId="6EDFFA33" w14:textId="77777777" w:rsidR="009877F4" w:rsidRPr="009877F4" w:rsidRDefault="009877F4" w:rsidP="009877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Labour market</w:t>
            </w:r>
          </w:p>
        </w:tc>
        <w:tc>
          <w:tcPr>
            <w:tcW w:w="4725" w:type="dxa"/>
          </w:tcPr>
          <w:p w14:paraId="218E771B" w14:textId="77777777" w:rsidR="00560BB8" w:rsidRPr="009877F4" w:rsidRDefault="009877F4" w:rsidP="009877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Enterprise – seeing opportunity, managing risk, marketing, productivity, cash flow, profit</w:t>
            </w:r>
          </w:p>
          <w:p w14:paraId="717C14F5" w14:textId="77777777" w:rsidR="009877F4" w:rsidRPr="009877F4" w:rsidRDefault="009877F4" w:rsidP="009877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877F4">
              <w:rPr>
                <w:rFonts w:ascii="Arial" w:hAnsi="Arial" w:cs="Arial"/>
                <w:sz w:val="24"/>
                <w:szCs w:val="24"/>
              </w:rPr>
              <w:t>Protecting reputation</w:t>
            </w:r>
          </w:p>
          <w:p w14:paraId="403CE627" w14:textId="77777777" w:rsidR="009877F4" w:rsidRDefault="009877F4" w:rsidP="009877F4">
            <w:pPr>
              <w:pStyle w:val="ListParagraph"/>
              <w:numPr>
                <w:ilvl w:val="0"/>
                <w:numId w:val="6"/>
              </w:numPr>
            </w:pPr>
            <w:r w:rsidRPr="009877F4">
              <w:rPr>
                <w:rFonts w:ascii="Arial" w:hAnsi="Arial" w:cs="Arial"/>
                <w:sz w:val="24"/>
                <w:szCs w:val="24"/>
              </w:rPr>
              <w:t>Assess and manage risk in relation to financial decisions</w:t>
            </w:r>
          </w:p>
        </w:tc>
      </w:tr>
    </w:tbl>
    <w:p w14:paraId="35726EF4" w14:textId="77777777" w:rsidR="00585E23" w:rsidRDefault="00585E23"/>
    <w:sectPr w:rsidR="00585E23" w:rsidSect="00560BB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FBB5" w14:textId="77777777" w:rsidR="009877F4" w:rsidRDefault="009877F4" w:rsidP="009877F4">
      <w:pPr>
        <w:spacing w:after="0" w:line="240" w:lineRule="auto"/>
      </w:pPr>
      <w:r>
        <w:separator/>
      </w:r>
    </w:p>
  </w:endnote>
  <w:endnote w:type="continuationSeparator" w:id="0">
    <w:p w14:paraId="00377E1F" w14:textId="77777777" w:rsidR="009877F4" w:rsidRDefault="009877F4" w:rsidP="0098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F8BF" w14:textId="77777777" w:rsidR="009877F4" w:rsidRDefault="009877F4">
    <w:pPr>
      <w:pStyle w:val="Footer"/>
    </w:pPr>
    <w:r>
      <w:t>RSE Core Theme 3 : Living in the wider world</w:t>
    </w:r>
  </w:p>
  <w:p w14:paraId="15E787CA" w14:textId="77777777" w:rsidR="009877F4" w:rsidRDefault="0098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5698" w14:textId="77777777" w:rsidR="009877F4" w:rsidRDefault="009877F4" w:rsidP="009877F4">
      <w:pPr>
        <w:spacing w:after="0" w:line="240" w:lineRule="auto"/>
      </w:pPr>
      <w:r>
        <w:separator/>
      </w:r>
    </w:p>
  </w:footnote>
  <w:footnote w:type="continuationSeparator" w:id="0">
    <w:p w14:paraId="42E082E2" w14:textId="77777777" w:rsidR="009877F4" w:rsidRDefault="009877F4" w:rsidP="0098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72B2"/>
    <w:multiLevelType w:val="hybridMultilevel"/>
    <w:tmpl w:val="A162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B29"/>
    <w:multiLevelType w:val="hybridMultilevel"/>
    <w:tmpl w:val="8DB4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15F3"/>
    <w:multiLevelType w:val="hybridMultilevel"/>
    <w:tmpl w:val="8C565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2A84"/>
    <w:multiLevelType w:val="hybridMultilevel"/>
    <w:tmpl w:val="410C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D1F90"/>
    <w:multiLevelType w:val="hybridMultilevel"/>
    <w:tmpl w:val="233E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07242"/>
    <w:multiLevelType w:val="hybridMultilevel"/>
    <w:tmpl w:val="087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8588">
    <w:abstractNumId w:val="5"/>
  </w:num>
  <w:num w:numId="2" w16cid:durableId="1689523185">
    <w:abstractNumId w:val="0"/>
  </w:num>
  <w:num w:numId="3" w16cid:durableId="578321826">
    <w:abstractNumId w:val="3"/>
  </w:num>
  <w:num w:numId="4" w16cid:durableId="83186404">
    <w:abstractNumId w:val="2"/>
  </w:num>
  <w:num w:numId="5" w16cid:durableId="191189719">
    <w:abstractNumId w:val="4"/>
  </w:num>
  <w:num w:numId="6" w16cid:durableId="56780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8"/>
    <w:rsid w:val="001C4794"/>
    <w:rsid w:val="004F43BB"/>
    <w:rsid w:val="00560BB8"/>
    <w:rsid w:val="00585E23"/>
    <w:rsid w:val="008A16C7"/>
    <w:rsid w:val="009877F4"/>
    <w:rsid w:val="009E47BB"/>
    <w:rsid w:val="00E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146E"/>
  <w15:docId w15:val="{2DB7FE9B-87A0-4BA0-8E7C-E19F38A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F4"/>
  </w:style>
  <w:style w:type="paragraph" w:styleId="Footer">
    <w:name w:val="footer"/>
    <w:basedOn w:val="Normal"/>
    <w:link w:val="FooterChar"/>
    <w:uiPriority w:val="99"/>
    <w:unhideWhenUsed/>
    <w:rsid w:val="0098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F4"/>
  </w:style>
  <w:style w:type="paragraph" w:styleId="BalloonText">
    <w:name w:val="Balloon Text"/>
    <w:basedOn w:val="Normal"/>
    <w:link w:val="BalloonTextChar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Ramsay</dc:creator>
  <cp:lastModifiedBy>Helen Blakelock</cp:lastModifiedBy>
  <cp:revision>2</cp:revision>
  <cp:lastPrinted>2019-12-16T11:31:00Z</cp:lastPrinted>
  <dcterms:created xsi:type="dcterms:W3CDTF">2022-12-12T08:22:00Z</dcterms:created>
  <dcterms:modified xsi:type="dcterms:W3CDTF">2022-12-12T08:22:00Z</dcterms:modified>
</cp:coreProperties>
</file>